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1632" w14:textId="6A0C5849" w:rsidR="00F30361" w:rsidRPr="0075348E" w:rsidRDefault="00A84C43" w:rsidP="00F303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6A3DBC2" wp14:editId="48BED556">
            <wp:extent cx="2101215" cy="2101215"/>
            <wp:effectExtent l="0" t="0" r="0" b="0"/>
            <wp:docPr id="1320617212" name="Picture 1" descr="A colorful circle with black letters and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17212" name="Picture 1" descr="A colorful circle with black letters and a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36" cy="210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9CD91" w14:textId="77777777" w:rsidR="00F30361" w:rsidRPr="00A84C43" w:rsidRDefault="00F30361" w:rsidP="00A84C43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A84C43">
        <w:rPr>
          <w:rFonts w:ascii="Arial" w:hAnsi="Arial" w:cs="Arial"/>
          <w:b/>
          <w:color w:val="000000" w:themeColor="text1"/>
          <w:sz w:val="44"/>
          <w:szCs w:val="44"/>
        </w:rPr>
        <w:t>Equality &amp; Inclusion</w:t>
      </w:r>
    </w:p>
    <w:p w14:paraId="29D67D37" w14:textId="01E8B35D" w:rsidR="00F30361" w:rsidRPr="00A84C43" w:rsidRDefault="00EE2F9C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A84C43">
        <w:rPr>
          <w:rFonts w:ascii="Arial" w:hAnsi="Arial" w:cs="Arial"/>
          <w:b/>
          <w:color w:val="000000" w:themeColor="text1"/>
          <w:sz w:val="44"/>
          <w:szCs w:val="44"/>
        </w:rPr>
        <w:t xml:space="preserve">Policy </w:t>
      </w:r>
    </w:p>
    <w:p w14:paraId="3DDACD80" w14:textId="77777777" w:rsidR="00766142" w:rsidRDefault="00766142">
      <w:pPr>
        <w:jc w:val="center"/>
        <w:rPr>
          <w:rFonts w:ascii="Arial" w:hAnsi="Arial" w:cs="Arial"/>
          <w:b/>
          <w:sz w:val="96"/>
          <w:szCs w:val="96"/>
        </w:rPr>
      </w:pPr>
    </w:p>
    <w:tbl>
      <w:tblPr>
        <w:tblStyle w:val="GridTable1Light"/>
        <w:tblW w:w="9889" w:type="dxa"/>
        <w:tblLook w:val="0020" w:firstRow="1" w:lastRow="0" w:firstColumn="0" w:lastColumn="0" w:noHBand="0" w:noVBand="0"/>
        <w:tblCaption w:val="Equality and Inclusion Policy Cover Table "/>
        <w:tblDescription w:val="Table providing title, summary, purpose, operational date, frequency of review and date last reviewed details. "/>
      </w:tblPr>
      <w:tblGrid>
        <w:gridCol w:w="3959"/>
        <w:gridCol w:w="5930"/>
      </w:tblGrid>
      <w:tr w:rsidR="000C3082" w:rsidRPr="001474BB" w14:paraId="5ED42867" w14:textId="77777777" w:rsidTr="00115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3959" w:type="dxa"/>
          </w:tcPr>
          <w:p w14:paraId="069E4823" w14:textId="77777777" w:rsidR="000C3082" w:rsidRPr="001474BB" w:rsidRDefault="000C3082" w:rsidP="0041658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1474BB">
              <w:rPr>
                <w:rFonts w:ascii="Arial" w:hAnsi="Arial" w:cs="Arial"/>
                <w:sz w:val="28"/>
                <w:szCs w:val="28"/>
              </w:rPr>
              <w:t xml:space="preserve">Title </w:t>
            </w:r>
          </w:p>
        </w:tc>
        <w:tc>
          <w:tcPr>
            <w:tcW w:w="5930" w:type="dxa"/>
          </w:tcPr>
          <w:p w14:paraId="014212B4" w14:textId="77777777" w:rsidR="000C3082" w:rsidRPr="001474BB" w:rsidRDefault="000C3082" w:rsidP="004165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Equality </w:t>
            </w:r>
            <w:r w:rsidRPr="001474BB">
              <w:rPr>
                <w:rFonts w:ascii="Arial" w:hAnsi="Arial" w:cs="Arial"/>
                <w:sz w:val="28"/>
                <w:szCs w:val="28"/>
              </w:rPr>
              <w:t>and Inclusion Policy</w:t>
            </w:r>
          </w:p>
        </w:tc>
      </w:tr>
      <w:tr w:rsidR="000C3082" w:rsidRPr="001474BB" w14:paraId="21591304" w14:textId="77777777" w:rsidTr="0011555B">
        <w:trPr>
          <w:trHeight w:val="454"/>
        </w:trPr>
        <w:tc>
          <w:tcPr>
            <w:tcW w:w="3959" w:type="dxa"/>
          </w:tcPr>
          <w:p w14:paraId="0C1EED49" w14:textId="77777777" w:rsidR="000C3082" w:rsidRPr="001474BB" w:rsidRDefault="000C3082" w:rsidP="004165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474BB">
              <w:rPr>
                <w:rFonts w:ascii="Arial" w:hAnsi="Arial" w:cs="Arial"/>
                <w:b/>
                <w:sz w:val="28"/>
                <w:szCs w:val="28"/>
              </w:rPr>
              <w:t xml:space="preserve">Summary </w:t>
            </w:r>
          </w:p>
        </w:tc>
        <w:tc>
          <w:tcPr>
            <w:tcW w:w="5930" w:type="dxa"/>
          </w:tcPr>
          <w:p w14:paraId="1981BDBF" w14:textId="338A83D6" w:rsidR="00501A44" w:rsidRPr="001474BB" w:rsidRDefault="000C3082" w:rsidP="002969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policy sets out </w:t>
            </w:r>
            <w:r w:rsidR="00296990">
              <w:rPr>
                <w:rFonts w:ascii="Arial" w:hAnsi="Arial" w:cs="Arial"/>
                <w:sz w:val="28"/>
                <w:szCs w:val="28"/>
              </w:rPr>
              <w:t xml:space="preserve">our </w:t>
            </w:r>
            <w:r>
              <w:rPr>
                <w:rFonts w:ascii="Arial" w:hAnsi="Arial" w:cs="Arial"/>
                <w:sz w:val="28"/>
                <w:szCs w:val="28"/>
              </w:rPr>
              <w:t>commitment</w:t>
            </w:r>
            <w:r w:rsidR="00503C93">
              <w:rPr>
                <w:rFonts w:ascii="Arial" w:hAnsi="Arial" w:cs="Arial"/>
                <w:sz w:val="28"/>
                <w:szCs w:val="28"/>
              </w:rPr>
              <w:t xml:space="preserve"> at ARK Alternative Education Provision</w:t>
            </w:r>
            <w:r>
              <w:rPr>
                <w:rFonts w:ascii="Arial" w:hAnsi="Arial" w:cs="Arial"/>
                <w:sz w:val="28"/>
                <w:szCs w:val="28"/>
              </w:rPr>
              <w:t xml:space="preserve"> and approach to equality, diversity and inclusion.</w:t>
            </w:r>
          </w:p>
        </w:tc>
      </w:tr>
      <w:tr w:rsidR="000C3082" w:rsidRPr="001474BB" w14:paraId="6FF29DB8" w14:textId="77777777" w:rsidTr="0011555B">
        <w:trPr>
          <w:trHeight w:val="454"/>
        </w:trPr>
        <w:tc>
          <w:tcPr>
            <w:tcW w:w="3959" w:type="dxa"/>
          </w:tcPr>
          <w:p w14:paraId="713B56FE" w14:textId="77777777" w:rsidR="000C3082" w:rsidRPr="001474BB" w:rsidRDefault="000C3082" w:rsidP="004165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474BB">
              <w:rPr>
                <w:rFonts w:ascii="Arial" w:hAnsi="Arial" w:cs="Arial"/>
                <w:b/>
                <w:sz w:val="28"/>
                <w:szCs w:val="28"/>
              </w:rPr>
              <w:t xml:space="preserve">Purpose </w:t>
            </w:r>
          </w:p>
        </w:tc>
        <w:tc>
          <w:tcPr>
            <w:tcW w:w="5930" w:type="dxa"/>
          </w:tcPr>
          <w:p w14:paraId="0C85469D" w14:textId="30CB7082" w:rsidR="000C3082" w:rsidRPr="001474BB" w:rsidRDefault="000C3082" w:rsidP="00296990">
            <w:pPr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001474BB">
              <w:rPr>
                <w:rFonts w:ascii="Arial" w:hAnsi="Arial" w:cs="Arial"/>
                <w:sz w:val="28"/>
                <w:szCs w:val="28"/>
              </w:rPr>
              <w:t xml:space="preserve">To ensure that all </w:t>
            </w:r>
            <w:r w:rsidR="00296990">
              <w:rPr>
                <w:rFonts w:ascii="Arial" w:hAnsi="Arial" w:cs="Arial"/>
                <w:sz w:val="28"/>
                <w:szCs w:val="28"/>
              </w:rPr>
              <w:t xml:space="preserve">stakeholders </w:t>
            </w:r>
            <w:r w:rsidRPr="001474BB">
              <w:rPr>
                <w:rFonts w:ascii="Arial" w:hAnsi="Arial" w:cs="Arial"/>
                <w:sz w:val="28"/>
                <w:szCs w:val="28"/>
              </w:rPr>
              <w:t>are aware of this policy and its application in relation to equality, diversity and inclusion for all pupils and staff.</w:t>
            </w:r>
          </w:p>
        </w:tc>
      </w:tr>
      <w:tr w:rsidR="000C3082" w:rsidRPr="001474BB" w14:paraId="0514858A" w14:textId="77777777" w:rsidTr="0011555B">
        <w:trPr>
          <w:trHeight w:val="454"/>
        </w:trPr>
        <w:tc>
          <w:tcPr>
            <w:tcW w:w="3959" w:type="dxa"/>
          </w:tcPr>
          <w:p w14:paraId="6330454B" w14:textId="77777777" w:rsidR="000C3082" w:rsidRPr="001474BB" w:rsidRDefault="000C3082" w:rsidP="004165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474BB">
              <w:rPr>
                <w:rFonts w:ascii="Arial" w:hAnsi="Arial" w:cs="Arial"/>
                <w:b/>
                <w:sz w:val="28"/>
                <w:szCs w:val="28"/>
              </w:rPr>
              <w:t xml:space="preserve">Operational Date </w:t>
            </w:r>
          </w:p>
        </w:tc>
        <w:tc>
          <w:tcPr>
            <w:tcW w:w="5930" w:type="dxa"/>
          </w:tcPr>
          <w:p w14:paraId="4DDF2829" w14:textId="6A7C319C" w:rsidR="000C3082" w:rsidRPr="001474BB" w:rsidRDefault="00896BE8" w:rsidP="004165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17.04.2024</w:t>
            </w:r>
          </w:p>
        </w:tc>
      </w:tr>
      <w:tr w:rsidR="000C3082" w:rsidRPr="001474BB" w14:paraId="4CE1C6F7" w14:textId="77777777" w:rsidTr="0011555B">
        <w:trPr>
          <w:trHeight w:val="454"/>
        </w:trPr>
        <w:tc>
          <w:tcPr>
            <w:tcW w:w="3959" w:type="dxa"/>
          </w:tcPr>
          <w:p w14:paraId="69DC274C" w14:textId="77777777" w:rsidR="000C3082" w:rsidRPr="001474BB" w:rsidRDefault="000C3082" w:rsidP="004165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474BB">
              <w:rPr>
                <w:rFonts w:ascii="Arial" w:hAnsi="Arial" w:cs="Arial"/>
                <w:b/>
                <w:sz w:val="28"/>
                <w:szCs w:val="28"/>
              </w:rPr>
              <w:t xml:space="preserve">Frequency of Review </w:t>
            </w:r>
          </w:p>
        </w:tc>
        <w:tc>
          <w:tcPr>
            <w:tcW w:w="5930" w:type="dxa"/>
          </w:tcPr>
          <w:p w14:paraId="3DDC70D7" w14:textId="6BE17FEC" w:rsidR="000C3082" w:rsidRPr="001474BB" w:rsidRDefault="000C3082" w:rsidP="004165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Every</w:t>
            </w:r>
            <w:r w:rsidR="00896BE8">
              <w:rPr>
                <w:rFonts w:ascii="Arial" w:hAnsi="Arial" w:cs="Arial"/>
                <w:sz w:val="28"/>
                <w:szCs w:val="28"/>
              </w:rPr>
              <w:t xml:space="preserve"> Year</w:t>
            </w:r>
          </w:p>
        </w:tc>
      </w:tr>
    </w:tbl>
    <w:p w14:paraId="6A275891" w14:textId="77777777" w:rsidR="00E3435D" w:rsidRDefault="00E3435D" w:rsidP="00F30361">
      <w:pPr>
        <w:rPr>
          <w:rFonts w:ascii="Arial" w:hAnsi="Arial" w:cs="Arial"/>
          <w:b/>
          <w:sz w:val="56"/>
          <w:szCs w:val="56"/>
        </w:rPr>
      </w:pPr>
    </w:p>
    <w:p w14:paraId="1183D926" w14:textId="71A5B2A7" w:rsidR="00FB1B8D" w:rsidRPr="00A01E8B" w:rsidRDefault="0075348E" w:rsidP="00FB1B8D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4"/>
        </w:rPr>
      </w:pPr>
      <w:r w:rsidRPr="00182C0E">
        <w:rPr>
          <w:rFonts w:ascii="Arial" w:hAnsi="Arial" w:cs="Arial"/>
          <w:b/>
          <w:sz w:val="28"/>
          <w:szCs w:val="24"/>
        </w:rPr>
        <w:t xml:space="preserve">Introduction </w:t>
      </w:r>
    </w:p>
    <w:p w14:paraId="00DD5EF3" w14:textId="7FC0D64D" w:rsidR="004231BA" w:rsidRDefault="00896BE8" w:rsidP="00D571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ARK Alternative Education Provision </w:t>
      </w:r>
      <w:r w:rsidR="00D5711D" w:rsidRPr="00A84677">
        <w:rPr>
          <w:rFonts w:ascii="Arial" w:hAnsi="Arial" w:cs="Arial"/>
          <w:sz w:val="24"/>
          <w:szCs w:val="24"/>
        </w:rPr>
        <w:t>is c</w:t>
      </w:r>
      <w:r w:rsidR="0075348E" w:rsidRPr="00A84677">
        <w:rPr>
          <w:rFonts w:ascii="Arial" w:hAnsi="Arial" w:cs="Arial"/>
          <w:sz w:val="24"/>
          <w:szCs w:val="24"/>
        </w:rPr>
        <w:t>ommitted to equality and</w:t>
      </w:r>
      <w:r w:rsidR="00D5711D" w:rsidRPr="00A84677">
        <w:rPr>
          <w:rFonts w:ascii="Arial" w:hAnsi="Arial" w:cs="Arial"/>
          <w:sz w:val="24"/>
          <w:szCs w:val="24"/>
        </w:rPr>
        <w:t xml:space="preserve"> </w:t>
      </w:r>
      <w:r w:rsidR="00E3435D">
        <w:rPr>
          <w:rFonts w:ascii="Arial" w:hAnsi="Arial" w:cs="Arial"/>
          <w:sz w:val="24"/>
          <w:szCs w:val="24"/>
        </w:rPr>
        <w:t>inclusion</w:t>
      </w:r>
      <w:r w:rsidR="00D5711D" w:rsidRPr="00A84677">
        <w:rPr>
          <w:rFonts w:ascii="Arial" w:hAnsi="Arial" w:cs="Arial"/>
          <w:sz w:val="24"/>
          <w:szCs w:val="24"/>
        </w:rPr>
        <w:t xml:space="preserve">.  </w:t>
      </w:r>
    </w:p>
    <w:p w14:paraId="07A7F197" w14:textId="77777777" w:rsidR="00296990" w:rsidRDefault="00D5711D" w:rsidP="00D5711D">
      <w:pPr>
        <w:rPr>
          <w:rFonts w:ascii="Arial" w:hAnsi="Arial" w:cs="Arial"/>
          <w:color w:val="000000" w:themeColor="text1"/>
          <w:sz w:val="24"/>
          <w:szCs w:val="24"/>
        </w:rPr>
      </w:pPr>
      <w:r w:rsidRPr="00A84677">
        <w:rPr>
          <w:rFonts w:ascii="Arial" w:hAnsi="Arial" w:cs="Arial"/>
          <w:sz w:val="24"/>
          <w:szCs w:val="24"/>
        </w:rPr>
        <w:t>We</w:t>
      </w:r>
      <w:r w:rsidR="00182C0E" w:rsidRPr="00A84677">
        <w:rPr>
          <w:rFonts w:ascii="Arial" w:hAnsi="Arial" w:cs="Arial"/>
          <w:sz w:val="24"/>
          <w:szCs w:val="24"/>
        </w:rPr>
        <w:t xml:space="preserve"> recognise the value of diverse environments and strive to</w:t>
      </w:r>
      <w:r w:rsidRPr="00A84677">
        <w:rPr>
          <w:rFonts w:ascii="Arial" w:hAnsi="Arial" w:cs="Arial"/>
          <w:sz w:val="24"/>
          <w:szCs w:val="24"/>
        </w:rPr>
        <w:t xml:space="preserve"> promote a culture in which all pupils</w:t>
      </w:r>
      <w:r w:rsidR="0075348E" w:rsidRPr="00A84677">
        <w:rPr>
          <w:rFonts w:ascii="Arial" w:hAnsi="Arial" w:cs="Arial"/>
          <w:sz w:val="24"/>
          <w:szCs w:val="24"/>
        </w:rPr>
        <w:t xml:space="preserve">, </w:t>
      </w:r>
      <w:r w:rsidRPr="00A84677">
        <w:rPr>
          <w:rFonts w:ascii="Arial" w:hAnsi="Arial" w:cs="Arial"/>
          <w:sz w:val="24"/>
          <w:szCs w:val="24"/>
        </w:rPr>
        <w:t>staff</w:t>
      </w:r>
      <w:r w:rsidR="0075348E" w:rsidRPr="00A84677">
        <w:rPr>
          <w:rFonts w:ascii="Arial" w:hAnsi="Arial" w:cs="Arial"/>
          <w:sz w:val="24"/>
          <w:szCs w:val="24"/>
        </w:rPr>
        <w:t xml:space="preserve"> and members of the school community are</w:t>
      </w:r>
      <w:r w:rsidRPr="00A84677">
        <w:rPr>
          <w:rFonts w:ascii="Arial" w:hAnsi="Arial" w:cs="Arial"/>
          <w:sz w:val="24"/>
          <w:szCs w:val="24"/>
        </w:rPr>
        <w:t xml:space="preserve"> </w:t>
      </w:r>
      <w:r w:rsidR="00A27029">
        <w:rPr>
          <w:rFonts w:ascii="Arial" w:hAnsi="Arial" w:cs="Arial"/>
          <w:sz w:val="24"/>
          <w:szCs w:val="24"/>
        </w:rPr>
        <w:t xml:space="preserve">welcomed and </w:t>
      </w:r>
      <w:r w:rsidRPr="00A84677">
        <w:rPr>
          <w:rFonts w:ascii="Arial" w:hAnsi="Arial" w:cs="Arial"/>
          <w:sz w:val="24"/>
          <w:szCs w:val="24"/>
        </w:rPr>
        <w:t>supported to fulfil their potential</w:t>
      </w:r>
      <w:r w:rsidR="00A27029">
        <w:rPr>
          <w:rFonts w:ascii="Arial" w:hAnsi="Arial" w:cs="Arial"/>
          <w:sz w:val="24"/>
          <w:szCs w:val="24"/>
        </w:rPr>
        <w:t>,</w:t>
      </w:r>
      <w:r w:rsidRPr="00A84677">
        <w:rPr>
          <w:rFonts w:ascii="Arial" w:hAnsi="Arial" w:cs="Arial"/>
          <w:sz w:val="24"/>
          <w:szCs w:val="24"/>
        </w:rPr>
        <w:t xml:space="preserve"> irrespective of their </w:t>
      </w:r>
      <w:r w:rsidR="004231BA" w:rsidRPr="00A27029">
        <w:rPr>
          <w:rFonts w:ascii="Arial" w:hAnsi="Arial" w:cs="Arial"/>
          <w:color w:val="000000" w:themeColor="text1"/>
          <w:sz w:val="24"/>
          <w:szCs w:val="24"/>
        </w:rPr>
        <w:t>backg</w:t>
      </w:r>
      <w:r w:rsidR="00D87405" w:rsidRPr="00A27029">
        <w:rPr>
          <w:rFonts w:ascii="Arial" w:hAnsi="Arial" w:cs="Arial"/>
          <w:color w:val="000000" w:themeColor="text1"/>
          <w:sz w:val="24"/>
          <w:szCs w:val="24"/>
        </w:rPr>
        <w:t xml:space="preserve">round </w:t>
      </w:r>
      <w:r w:rsidR="004231BA" w:rsidRPr="00A27029">
        <w:rPr>
          <w:rFonts w:ascii="Arial" w:hAnsi="Arial" w:cs="Arial"/>
          <w:color w:val="000000" w:themeColor="text1"/>
          <w:sz w:val="24"/>
          <w:szCs w:val="24"/>
        </w:rPr>
        <w:t xml:space="preserve">or personal </w:t>
      </w:r>
      <w:r w:rsidR="004231BA" w:rsidRPr="00D705A2">
        <w:rPr>
          <w:rFonts w:ascii="Arial" w:hAnsi="Arial" w:cs="Arial"/>
          <w:color w:val="000000" w:themeColor="text1"/>
          <w:sz w:val="24"/>
          <w:szCs w:val="24"/>
        </w:rPr>
        <w:t xml:space="preserve">characteristics. </w:t>
      </w:r>
      <w:r w:rsidR="00D705A2" w:rsidRPr="00D705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790457A" w14:textId="7736E61C" w:rsidR="00A27029" w:rsidRPr="00A27029" w:rsidRDefault="00A01E8B" w:rsidP="00D5711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We are committed to</w:t>
      </w:r>
      <w:r w:rsidR="00D705A2" w:rsidRPr="00D705A2">
        <w:rPr>
          <w:rFonts w:ascii="Arial" w:hAnsi="Arial" w:cs="Arial"/>
          <w:bCs/>
          <w:sz w:val="24"/>
          <w:szCs w:val="24"/>
        </w:rPr>
        <w:t xml:space="preserve"> an ethos and culture of inclusion in our </w:t>
      </w:r>
      <w:r w:rsidR="00D705A2" w:rsidRPr="0011555B">
        <w:rPr>
          <w:rFonts w:ascii="Arial" w:hAnsi="Arial" w:cs="Arial"/>
          <w:b/>
          <w:bCs/>
          <w:sz w:val="24"/>
          <w:szCs w:val="24"/>
        </w:rPr>
        <w:t>School</w:t>
      </w:r>
      <w:r w:rsidR="00573099">
        <w:rPr>
          <w:rFonts w:ascii="Arial" w:hAnsi="Arial" w:cs="Arial"/>
          <w:color w:val="FF0000"/>
          <w:sz w:val="24"/>
          <w:szCs w:val="24"/>
        </w:rPr>
        <w:t xml:space="preserve"> </w:t>
      </w:r>
      <w:r w:rsidR="00D705A2" w:rsidRPr="00D705A2">
        <w:rPr>
          <w:rFonts w:ascii="Arial" w:hAnsi="Arial" w:cs="Arial"/>
          <w:bCs/>
          <w:sz w:val="24"/>
          <w:szCs w:val="24"/>
        </w:rPr>
        <w:t xml:space="preserve">for all pupils, irrespective of race, religion/belief, political views, </w:t>
      </w:r>
      <w:r w:rsidR="007130A8">
        <w:rPr>
          <w:rFonts w:ascii="Arial" w:hAnsi="Arial" w:cs="Arial"/>
          <w:bCs/>
          <w:sz w:val="24"/>
          <w:szCs w:val="24"/>
        </w:rPr>
        <w:t xml:space="preserve">disability, SEN status, </w:t>
      </w:r>
      <w:r w:rsidR="00D705A2" w:rsidRPr="00D705A2">
        <w:rPr>
          <w:rFonts w:ascii="Arial" w:hAnsi="Arial" w:cs="Arial"/>
          <w:bCs/>
          <w:sz w:val="24"/>
          <w:szCs w:val="24"/>
        </w:rPr>
        <w:t>gender, gender identity (e.g. transgender) and</w:t>
      </w:r>
      <w:r w:rsidR="007130A8">
        <w:rPr>
          <w:rFonts w:ascii="Arial" w:hAnsi="Arial" w:cs="Arial"/>
          <w:bCs/>
          <w:sz w:val="24"/>
          <w:szCs w:val="24"/>
        </w:rPr>
        <w:t>/or</w:t>
      </w:r>
      <w:r w:rsidR="00D705A2" w:rsidRPr="00D705A2">
        <w:rPr>
          <w:rFonts w:ascii="Arial" w:hAnsi="Arial" w:cs="Arial"/>
          <w:bCs/>
          <w:sz w:val="24"/>
          <w:szCs w:val="24"/>
        </w:rPr>
        <w:t xml:space="preserve"> sexual orientation (LGB</w:t>
      </w:r>
      <w:r w:rsidR="00B91DF0">
        <w:rPr>
          <w:rFonts w:ascii="Arial" w:hAnsi="Arial" w:cs="Arial"/>
          <w:bCs/>
          <w:sz w:val="24"/>
          <w:szCs w:val="24"/>
        </w:rPr>
        <w:t>T</w:t>
      </w:r>
      <w:r w:rsidR="00D705A2" w:rsidRPr="00D705A2">
        <w:rPr>
          <w:rFonts w:ascii="Arial" w:hAnsi="Arial" w:cs="Arial"/>
          <w:bCs/>
          <w:sz w:val="24"/>
          <w:szCs w:val="24"/>
        </w:rPr>
        <w:t>Q+).</w:t>
      </w:r>
    </w:p>
    <w:p w14:paraId="04C631D1" w14:textId="74A709E8" w:rsidR="00732656" w:rsidRPr="00AF14BC" w:rsidRDefault="00896BE8" w:rsidP="00D5711D">
      <w:pPr>
        <w:rPr>
          <w:rFonts w:ascii="Arial" w:hAnsi="Arial" w:cs="Arial"/>
          <w:strike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ARK Alternative Education Provision</w:t>
      </w:r>
      <w:r w:rsidR="00573099">
        <w:rPr>
          <w:rFonts w:ascii="Arial" w:hAnsi="Arial" w:cs="Arial"/>
          <w:color w:val="FF0000"/>
          <w:sz w:val="24"/>
          <w:szCs w:val="24"/>
        </w:rPr>
        <w:t xml:space="preserve"> </w:t>
      </w:r>
      <w:r w:rsidR="00732656" w:rsidRPr="00AF14BC">
        <w:rPr>
          <w:rFonts w:ascii="Arial" w:hAnsi="Arial" w:cs="Arial"/>
          <w:color w:val="000000" w:themeColor="text1"/>
          <w:sz w:val="24"/>
          <w:szCs w:val="24"/>
        </w:rPr>
        <w:t xml:space="preserve">is an inclusive school where we focus on the </w:t>
      </w:r>
      <w:r w:rsidR="00096547" w:rsidRPr="00AF14BC">
        <w:rPr>
          <w:rFonts w:ascii="Arial" w:hAnsi="Arial" w:cs="Arial"/>
          <w:color w:val="000000" w:themeColor="text1"/>
          <w:sz w:val="24"/>
          <w:szCs w:val="24"/>
        </w:rPr>
        <w:t>well-being</w:t>
      </w:r>
      <w:r w:rsidR="00732656" w:rsidRPr="00AF14BC">
        <w:rPr>
          <w:rFonts w:ascii="Arial" w:hAnsi="Arial" w:cs="Arial"/>
          <w:color w:val="000000" w:themeColor="text1"/>
          <w:sz w:val="24"/>
          <w:szCs w:val="24"/>
        </w:rPr>
        <w:t xml:space="preserve"> and progress of all our children and young people and where all members of our school community are of equal worth. </w:t>
      </w:r>
    </w:p>
    <w:p w14:paraId="22935740" w14:textId="596304EE" w:rsidR="00BA3563" w:rsidRPr="00896BE8" w:rsidRDefault="00AF14BC" w:rsidP="00896BE8">
      <w:pPr>
        <w:rPr>
          <w:rFonts w:ascii="Arial" w:hAnsi="Arial" w:cs="Arial"/>
          <w:sz w:val="24"/>
          <w:szCs w:val="24"/>
        </w:rPr>
      </w:pPr>
      <w:r w:rsidRPr="00AF14BC">
        <w:rPr>
          <w:rFonts w:ascii="Arial" w:hAnsi="Arial" w:cs="Arial"/>
          <w:sz w:val="24"/>
          <w:szCs w:val="24"/>
        </w:rPr>
        <w:t>W</w:t>
      </w:r>
      <w:r w:rsidR="00A27029">
        <w:rPr>
          <w:rFonts w:ascii="Arial" w:hAnsi="Arial" w:cs="Arial"/>
          <w:sz w:val="24"/>
          <w:szCs w:val="24"/>
        </w:rPr>
        <w:t>e</w:t>
      </w:r>
      <w:r w:rsidRPr="00AF14BC">
        <w:rPr>
          <w:rFonts w:ascii="Arial" w:hAnsi="Arial" w:cs="Arial"/>
          <w:sz w:val="24"/>
          <w:szCs w:val="24"/>
        </w:rPr>
        <w:t xml:space="preserve"> </w:t>
      </w:r>
      <w:r w:rsidR="00096547" w:rsidRPr="00AF14BC">
        <w:rPr>
          <w:rFonts w:ascii="Arial" w:hAnsi="Arial" w:cs="Arial"/>
          <w:sz w:val="24"/>
          <w:szCs w:val="24"/>
        </w:rPr>
        <w:t>recognise</w:t>
      </w:r>
      <w:r w:rsidRPr="00AF14BC">
        <w:rPr>
          <w:rFonts w:ascii="Arial" w:hAnsi="Arial" w:cs="Arial"/>
          <w:sz w:val="24"/>
          <w:szCs w:val="24"/>
        </w:rPr>
        <w:t>, res</w:t>
      </w:r>
      <w:r w:rsidR="00A27029">
        <w:rPr>
          <w:rFonts w:ascii="Arial" w:hAnsi="Arial" w:cs="Arial"/>
          <w:sz w:val="24"/>
          <w:szCs w:val="24"/>
        </w:rPr>
        <w:t>p</w:t>
      </w:r>
      <w:r w:rsidRPr="00AF14BC">
        <w:rPr>
          <w:rFonts w:ascii="Arial" w:hAnsi="Arial" w:cs="Arial"/>
          <w:sz w:val="24"/>
          <w:szCs w:val="24"/>
        </w:rPr>
        <w:t xml:space="preserve">ect and value </w:t>
      </w:r>
      <w:r w:rsidR="00096547">
        <w:rPr>
          <w:rFonts w:ascii="Arial" w:hAnsi="Arial" w:cs="Arial"/>
          <w:sz w:val="24"/>
          <w:szCs w:val="24"/>
        </w:rPr>
        <w:t>difference</w:t>
      </w:r>
      <w:r>
        <w:rPr>
          <w:rFonts w:ascii="Arial" w:hAnsi="Arial" w:cs="Arial"/>
          <w:sz w:val="24"/>
          <w:szCs w:val="24"/>
        </w:rPr>
        <w:t xml:space="preserve"> and understand that diversity is a strength</w:t>
      </w:r>
      <w:r w:rsidR="00B91DF0">
        <w:rPr>
          <w:rFonts w:ascii="Arial" w:hAnsi="Arial" w:cs="Arial"/>
          <w:sz w:val="24"/>
          <w:szCs w:val="24"/>
        </w:rPr>
        <w:t xml:space="preserve"> that enriches our lives</w:t>
      </w:r>
      <w:r>
        <w:rPr>
          <w:rFonts w:ascii="Arial" w:hAnsi="Arial" w:cs="Arial"/>
          <w:sz w:val="24"/>
          <w:szCs w:val="24"/>
        </w:rPr>
        <w:t>. We take account of differences and strive to remove any barriers</w:t>
      </w:r>
      <w:r w:rsidR="00FE7D61">
        <w:rPr>
          <w:rFonts w:ascii="Arial" w:hAnsi="Arial" w:cs="Arial"/>
          <w:sz w:val="24"/>
          <w:szCs w:val="24"/>
        </w:rPr>
        <w:t xml:space="preserve"> to learning and development</w:t>
      </w:r>
      <w:r>
        <w:rPr>
          <w:rFonts w:ascii="Arial" w:hAnsi="Arial" w:cs="Arial"/>
          <w:sz w:val="24"/>
          <w:szCs w:val="24"/>
        </w:rPr>
        <w:t>.</w:t>
      </w:r>
      <w:r w:rsidR="00BA3563" w:rsidRPr="00296990"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en-GB"/>
        </w:rPr>
        <w:t xml:space="preserve"> </w:t>
      </w:r>
    </w:p>
    <w:p w14:paraId="5E84930D" w14:textId="77777777" w:rsidR="00766142" w:rsidRPr="00BA3563" w:rsidRDefault="00766142" w:rsidP="00BA35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u w:val="single"/>
          <w:lang w:eastAsia="en-GB"/>
        </w:rPr>
      </w:pPr>
    </w:p>
    <w:p w14:paraId="17A65C8E" w14:textId="0A3FE20A" w:rsidR="00182C0E" w:rsidRDefault="00097856" w:rsidP="00BA35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4677">
        <w:rPr>
          <w:rFonts w:ascii="Arial" w:hAnsi="Arial" w:cs="Arial"/>
          <w:sz w:val="24"/>
          <w:szCs w:val="24"/>
        </w:rPr>
        <w:t>We oppose all forms of unl</w:t>
      </w:r>
      <w:r w:rsidR="00182C0E" w:rsidRPr="00A84677">
        <w:rPr>
          <w:rFonts w:ascii="Arial" w:hAnsi="Arial" w:cs="Arial"/>
          <w:sz w:val="24"/>
          <w:szCs w:val="24"/>
        </w:rPr>
        <w:t>awful and unfair discrimination and</w:t>
      </w:r>
      <w:r w:rsidRPr="00A84677">
        <w:rPr>
          <w:rFonts w:ascii="Arial" w:hAnsi="Arial" w:cs="Arial"/>
          <w:sz w:val="24"/>
          <w:szCs w:val="24"/>
        </w:rPr>
        <w:t xml:space="preserve"> bullying and harassment. </w:t>
      </w:r>
      <w:r w:rsidR="004231BA">
        <w:rPr>
          <w:rFonts w:ascii="Arial" w:hAnsi="Arial" w:cs="Arial"/>
          <w:sz w:val="24"/>
          <w:szCs w:val="24"/>
        </w:rPr>
        <w:t xml:space="preserve"> </w:t>
      </w:r>
      <w:r w:rsidR="004231BA" w:rsidRPr="00A27029">
        <w:rPr>
          <w:rFonts w:ascii="Arial" w:hAnsi="Arial" w:cs="Arial"/>
          <w:color w:val="000000" w:themeColor="text1"/>
          <w:sz w:val="24"/>
          <w:szCs w:val="24"/>
        </w:rPr>
        <w:t xml:space="preserve">As a school community, we </w:t>
      </w:r>
      <w:r w:rsidRPr="00A84677">
        <w:rPr>
          <w:rFonts w:ascii="Arial" w:hAnsi="Arial" w:cs="Arial"/>
          <w:sz w:val="24"/>
          <w:szCs w:val="24"/>
        </w:rPr>
        <w:t>recognise the need to champion equality and ensure inclusion for al</w:t>
      </w:r>
      <w:r w:rsidR="00182C0E" w:rsidRPr="00A84677">
        <w:rPr>
          <w:rFonts w:ascii="Arial" w:hAnsi="Arial" w:cs="Arial"/>
          <w:sz w:val="24"/>
          <w:szCs w:val="24"/>
        </w:rPr>
        <w:t>l pupils in the full life of our</w:t>
      </w:r>
      <w:r w:rsidRPr="00A84677">
        <w:rPr>
          <w:rFonts w:ascii="Arial" w:hAnsi="Arial" w:cs="Arial"/>
          <w:sz w:val="24"/>
          <w:szCs w:val="24"/>
        </w:rPr>
        <w:t xml:space="preserve"> school</w:t>
      </w:r>
      <w:r w:rsidR="00FE7D61">
        <w:rPr>
          <w:rFonts w:ascii="Arial" w:hAnsi="Arial" w:cs="Arial"/>
          <w:sz w:val="24"/>
          <w:szCs w:val="24"/>
        </w:rPr>
        <w:t>; where appropriate making necessary adjustments to enable everyone’s participation.</w:t>
      </w:r>
    </w:p>
    <w:p w14:paraId="5EE73EF2" w14:textId="77777777" w:rsidR="00766142" w:rsidRPr="00A84677" w:rsidRDefault="00766142" w:rsidP="00BA3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9711A" w14:textId="5E6DD2A8" w:rsidR="00E3435D" w:rsidRDefault="00A27029" w:rsidP="00182C0E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11555B">
        <w:rPr>
          <w:rFonts w:ascii="Arial" w:hAnsi="Arial" w:cs="Arial"/>
          <w:b/>
          <w:bCs/>
          <w:sz w:val="24"/>
          <w:szCs w:val="24"/>
        </w:rPr>
        <w:t>Name of School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 w:rsidR="00182C0E" w:rsidRPr="00A84677">
        <w:rPr>
          <w:rFonts w:ascii="Arial" w:hAnsi="Arial" w:cs="Arial"/>
          <w:sz w:val="24"/>
          <w:szCs w:val="24"/>
        </w:rPr>
        <w:t>believes t</w:t>
      </w:r>
      <w:r w:rsidR="00182C0E" w:rsidRPr="00A84677">
        <w:rPr>
          <w:rFonts w:ascii="Arial" w:hAnsi="Arial" w:cs="Arial"/>
          <w:color w:val="000000" w:themeColor="text1"/>
          <w:sz w:val="24"/>
          <w:szCs w:val="24"/>
        </w:rPr>
        <w:t>hat e</w:t>
      </w:r>
      <w:r w:rsidR="00D5711D" w:rsidRPr="00A8467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ducation</w:t>
      </w:r>
      <w:r w:rsidR="004231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(</w:t>
      </w:r>
      <w:r w:rsidR="004231BA" w:rsidRPr="00A270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both formal and informal learning) </w:t>
      </w:r>
      <w:r w:rsidR="00D5711D" w:rsidRPr="00A270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is</w:t>
      </w:r>
      <w:r w:rsidR="00D5711D" w:rsidRPr="00A8467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fundament</w:t>
      </w:r>
      <w:r w:rsidR="00182C0E" w:rsidRPr="00A8467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al to equality of opportunity. It prepares young people for life and is</w:t>
      </w:r>
      <w:r w:rsidR="00D5711D" w:rsidRPr="00A8467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 powerful influence on access to and a</w:t>
      </w:r>
      <w:r w:rsidR="00182C0E" w:rsidRPr="00A8467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dvancement in employment</w:t>
      </w:r>
      <w:r w:rsidR="00D5711D" w:rsidRPr="00A8467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  <w:r w:rsidR="00182C0E" w:rsidRPr="00A8467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All young people should be able to learn and develop fully </w:t>
      </w:r>
      <w:r w:rsidR="009A226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in </w:t>
      </w:r>
      <w:r w:rsidR="00810AC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 truly</w:t>
      </w:r>
      <w:r w:rsidR="00182C0E" w:rsidRPr="00A8467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4231BA" w:rsidRPr="00A270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diverse and inclusive </w:t>
      </w:r>
      <w:r w:rsidR="00182C0E" w:rsidRPr="00A8467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environment.</w:t>
      </w:r>
      <w:r w:rsidR="00182C0E" w:rsidRPr="00A8467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D5711D" w:rsidRPr="00A8467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</w:p>
    <w:p w14:paraId="0AB4D129" w14:textId="52D96B81" w:rsidR="00E3435D" w:rsidRPr="00E3435D" w:rsidRDefault="00E3435D" w:rsidP="00182C0E">
      <w:pP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E3435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All our policies and practices </w:t>
      </w:r>
      <w:r w:rsidR="00A270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are fully </w:t>
      </w:r>
      <w:r w:rsidRPr="00E3435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inclusive and supportive of a welcoming culture for all communities</w:t>
      </w:r>
      <w:r w:rsidR="00FE7D6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 this is evidenced in our practices and procedures.</w:t>
      </w:r>
    </w:p>
    <w:p w14:paraId="55C8B5C9" w14:textId="77777777" w:rsidR="0097495C" w:rsidRPr="00961378" w:rsidRDefault="0097495C" w:rsidP="00182C0E">
      <w:pPr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FF2BA16" w14:textId="77777777" w:rsidR="0097495C" w:rsidRPr="00961378" w:rsidRDefault="00182C0E" w:rsidP="00182C0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961378">
        <w:rPr>
          <w:rFonts w:ascii="Arial" w:hAnsi="Arial" w:cs="Arial"/>
          <w:b/>
          <w:sz w:val="28"/>
          <w:szCs w:val="28"/>
          <w:lang w:val="en-US"/>
        </w:rPr>
        <w:t>Mission and Values</w:t>
      </w:r>
    </w:p>
    <w:p w14:paraId="2BA8156A" w14:textId="6604F279" w:rsidR="00BA3563" w:rsidRPr="00961378" w:rsidRDefault="00896BE8" w:rsidP="00BA3563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 w:rsidRPr="00961378">
        <w:rPr>
          <w:rFonts w:ascii="Arial" w:hAnsi="Arial" w:cs="Arial"/>
          <w:b/>
          <w:bCs/>
          <w:i/>
          <w:iCs/>
          <w:sz w:val="24"/>
          <w:szCs w:val="24"/>
        </w:rPr>
        <w:t xml:space="preserve">ARK Alternative Education Provision </w:t>
      </w:r>
      <w:r w:rsidR="00DF555C">
        <w:rPr>
          <w:rFonts w:ascii="Arial" w:hAnsi="Arial" w:cs="Arial"/>
          <w:b/>
          <w:bCs/>
          <w:i/>
          <w:iCs/>
          <w:sz w:val="24"/>
          <w:szCs w:val="24"/>
        </w:rPr>
        <w:t xml:space="preserve">will </w:t>
      </w:r>
      <w:r w:rsidRPr="00961378">
        <w:rPr>
          <w:rFonts w:ascii="Arial" w:hAnsi="Arial" w:cs="Arial"/>
          <w:b/>
          <w:bCs/>
          <w:i/>
          <w:iCs/>
          <w:sz w:val="24"/>
          <w:szCs w:val="24"/>
        </w:rPr>
        <w:t xml:space="preserve">embrace </w:t>
      </w:r>
      <w:r w:rsidR="001E7E4E" w:rsidRPr="00961378">
        <w:rPr>
          <w:rFonts w:ascii="Arial" w:hAnsi="Arial" w:cs="Arial"/>
          <w:b/>
          <w:bCs/>
          <w:i/>
          <w:iCs/>
          <w:sz w:val="24"/>
          <w:szCs w:val="24"/>
        </w:rPr>
        <w:t xml:space="preserve">and welcome </w:t>
      </w:r>
      <w:r w:rsidRPr="00961378">
        <w:rPr>
          <w:rFonts w:ascii="Arial" w:hAnsi="Arial" w:cs="Arial"/>
          <w:b/>
          <w:bCs/>
          <w:i/>
          <w:iCs/>
          <w:sz w:val="24"/>
          <w:szCs w:val="24"/>
        </w:rPr>
        <w:t>all our young people</w:t>
      </w:r>
      <w:r w:rsidR="00961378">
        <w:rPr>
          <w:rFonts w:ascii="Arial" w:hAnsi="Arial" w:cs="Arial"/>
          <w:b/>
          <w:bCs/>
          <w:i/>
          <w:iCs/>
          <w:sz w:val="24"/>
          <w:szCs w:val="24"/>
        </w:rPr>
        <w:t>, families, visitors and colleagues</w:t>
      </w:r>
      <w:r w:rsidR="00276E50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96137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76E50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961378">
        <w:rPr>
          <w:rFonts w:ascii="Arial" w:hAnsi="Arial" w:cs="Arial"/>
          <w:b/>
          <w:bCs/>
          <w:i/>
          <w:iCs/>
          <w:sz w:val="24"/>
          <w:szCs w:val="24"/>
        </w:rPr>
        <w:t xml:space="preserve"> strive to create a safe and happy learning environment.</w:t>
      </w:r>
      <w:r w:rsidR="00FD7752" w:rsidRPr="00961378">
        <w:rPr>
          <w:rFonts w:ascii="Arial" w:hAnsi="Arial" w:cs="Arial"/>
          <w:b/>
          <w:bCs/>
          <w:i/>
          <w:iCs/>
          <w:sz w:val="24"/>
          <w:szCs w:val="24"/>
        </w:rPr>
        <w:t xml:space="preserve"> Our core values </w:t>
      </w:r>
      <w:r w:rsidR="0078686D">
        <w:rPr>
          <w:rFonts w:ascii="Arial" w:hAnsi="Arial" w:cs="Arial"/>
          <w:b/>
          <w:bCs/>
          <w:i/>
          <w:iCs/>
          <w:sz w:val="24"/>
          <w:szCs w:val="24"/>
        </w:rPr>
        <w:t>centre around</w:t>
      </w:r>
      <w:r w:rsidR="00FD7752" w:rsidRPr="00961378">
        <w:rPr>
          <w:rFonts w:ascii="Arial" w:hAnsi="Arial" w:cs="Arial"/>
          <w:b/>
          <w:bCs/>
          <w:i/>
          <w:iCs/>
          <w:sz w:val="24"/>
          <w:szCs w:val="24"/>
        </w:rPr>
        <w:t xml:space="preserve"> a positive and safe culture</w:t>
      </w:r>
      <w:r w:rsidR="0078686D">
        <w:rPr>
          <w:rFonts w:ascii="Arial" w:hAnsi="Arial" w:cs="Arial"/>
          <w:b/>
          <w:bCs/>
          <w:i/>
          <w:iCs/>
          <w:sz w:val="24"/>
          <w:szCs w:val="24"/>
        </w:rPr>
        <w:t>, whic</w:t>
      </w:r>
      <w:r w:rsidR="00F549B9">
        <w:rPr>
          <w:rFonts w:ascii="Arial" w:hAnsi="Arial" w:cs="Arial"/>
          <w:b/>
          <w:bCs/>
          <w:i/>
          <w:iCs/>
          <w:sz w:val="24"/>
          <w:szCs w:val="24"/>
        </w:rPr>
        <w:t>h</w:t>
      </w:r>
      <w:r w:rsidR="001E7E4E" w:rsidRPr="00961378">
        <w:rPr>
          <w:rFonts w:ascii="Arial" w:hAnsi="Arial" w:cs="Arial"/>
          <w:b/>
          <w:bCs/>
          <w:i/>
          <w:iCs/>
          <w:sz w:val="24"/>
          <w:szCs w:val="24"/>
        </w:rPr>
        <w:t xml:space="preserve"> underpins all we do. We are unique</w:t>
      </w:r>
      <w:r w:rsidR="00961378" w:rsidRPr="00961378">
        <w:rPr>
          <w:rFonts w:ascii="Arial" w:hAnsi="Arial" w:cs="Arial"/>
          <w:b/>
          <w:bCs/>
          <w:i/>
          <w:iCs/>
          <w:sz w:val="24"/>
          <w:szCs w:val="24"/>
        </w:rPr>
        <w:t xml:space="preserve"> and we are includers, </w:t>
      </w:r>
      <w:r w:rsidR="00F549B9">
        <w:rPr>
          <w:rFonts w:ascii="Arial" w:hAnsi="Arial" w:cs="Arial"/>
          <w:b/>
          <w:bCs/>
          <w:i/>
          <w:iCs/>
          <w:sz w:val="24"/>
          <w:szCs w:val="24"/>
        </w:rPr>
        <w:t xml:space="preserve">we encourage and model </w:t>
      </w:r>
      <w:r w:rsidR="00961378" w:rsidRPr="00961378">
        <w:rPr>
          <w:rFonts w:ascii="Arial" w:hAnsi="Arial" w:cs="Arial"/>
          <w:b/>
          <w:bCs/>
          <w:i/>
          <w:iCs/>
          <w:sz w:val="24"/>
          <w:szCs w:val="24"/>
        </w:rPr>
        <w:t>acceptance and kindness in all we do and all we want to be.</w:t>
      </w:r>
    </w:p>
    <w:p w14:paraId="7100C086" w14:textId="77777777" w:rsidR="00296990" w:rsidRDefault="00296990" w:rsidP="00BA3563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A4A5E65" w14:textId="77777777" w:rsidR="00182C0E" w:rsidRPr="004231BA" w:rsidRDefault="00E3435D" w:rsidP="0097495C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Equality </w:t>
      </w:r>
      <w:r w:rsidR="00182C0E" w:rsidRPr="004231BA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and Inclusion </w:t>
      </w:r>
      <w:r w:rsidR="00096547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– School Policies </w:t>
      </w:r>
      <w:r w:rsidR="00182C0E" w:rsidRPr="004231BA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br/>
      </w:r>
    </w:p>
    <w:p w14:paraId="42142F32" w14:textId="765CF02B" w:rsidR="0097495C" w:rsidRPr="00E3435D" w:rsidRDefault="00182C0E" w:rsidP="002969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Through this policy, and the wider practices within </w:t>
      </w:r>
      <w:r w:rsidR="00276E50">
        <w:rPr>
          <w:rFonts w:ascii="Arial" w:hAnsi="Arial" w:cs="Arial"/>
          <w:b/>
          <w:bCs/>
          <w:sz w:val="24"/>
          <w:szCs w:val="24"/>
        </w:rPr>
        <w:t xml:space="preserve">ARK Alternative Education Provision 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seek to empower our</w:t>
      </w:r>
      <w:r w:rsidR="0097495C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231BA" w:rsidRPr="00CD42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young people </w:t>
      </w:r>
      <w:r w:rsidR="0097495C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embrace diversi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ty and challenge discrimination</w:t>
      </w:r>
      <w:r w:rsidR="0051750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We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equip</w:t>
      </w:r>
      <w:r w:rsidR="0097495C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our </w:t>
      </w:r>
      <w:r w:rsidR="0097495C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Governors and staff to fulf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il their legal responsibilities, ensure</w:t>
      </w:r>
      <w:r w:rsidR="0097495C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our school’s safeguarding procedures are com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prehensive and inclusive and enable</w:t>
      </w:r>
      <w:r w:rsidR="0097495C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robust monitoring of our progress as a school. </w:t>
      </w:r>
    </w:p>
    <w:p w14:paraId="01A988A7" w14:textId="77777777" w:rsidR="00296990" w:rsidRDefault="00296990" w:rsidP="00296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B635739" w14:textId="5ACA25DA" w:rsidR="00AF14BC" w:rsidRPr="00AF14BC" w:rsidRDefault="00AF14BC" w:rsidP="00296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F14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Inclusion underpin</w:t>
      </w:r>
      <w:r w:rsidR="009A22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Pr="00AF14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all our school policies.</w:t>
      </w:r>
    </w:p>
    <w:p w14:paraId="4D15F92D" w14:textId="77777777" w:rsidR="00AF14BC" w:rsidRDefault="00AF14BC" w:rsidP="00296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F051A86" w14:textId="6BCBC508" w:rsidR="005F1E3E" w:rsidRPr="005F1E3E" w:rsidRDefault="00D87405" w:rsidP="00296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 xml:space="preserve">As part of our overall </w:t>
      </w:r>
      <w:r w:rsidR="00CD42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chool policy </w:t>
      </w:r>
      <w:r w:rsidR="005F1E3E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development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there are a number of policies that we must </w:t>
      </w:r>
      <w:r w:rsidR="005F1E3E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F1E3E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place and </w:t>
      </w:r>
      <w:r w:rsidR="005F1E3E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regularly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F1E3E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3435D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ensure our school is addressing its statutory </w:t>
      </w:r>
      <w:r w:rsidR="005F1E3E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responsibilities</w:t>
      </w:r>
      <w:r w:rsidR="0051750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These include </w:t>
      </w:r>
      <w:r w:rsidR="00CD42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Anti-bullying </w:t>
      </w:r>
      <w:r w:rsidR="009A22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="00CD42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olicy, </w:t>
      </w:r>
      <w:r w:rsidR="0051750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Safeguarding </w:t>
      </w:r>
      <w:r w:rsidR="009A22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Policy</w:t>
      </w:r>
      <w:r w:rsidR="00CD42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Curriculum Policy</w:t>
      </w:r>
      <w:r w:rsidR="009A22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="0051750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Positive Behaviour Policy, </w:t>
      </w:r>
      <w:r w:rsidR="009A22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Uniform Policy</w:t>
      </w:r>
      <w:r w:rsidR="00CD42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Admissions</w:t>
      </w:r>
      <w:r w:rsidR="009A22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Policy</w:t>
      </w:r>
      <w:r w:rsidR="00E3435D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E52E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Any arising incident will be dealt with by the appropriate policy.  </w:t>
      </w:r>
      <w:r w:rsidR="00EF58DC">
        <w:rPr>
          <w:rFonts w:ascii="Arial" w:hAnsi="Arial" w:cs="Arial"/>
          <w:sz w:val="24"/>
          <w:szCs w:val="24"/>
          <w:lang w:val="en-US"/>
        </w:rPr>
        <w:t>There should never be any grey areas when it comes to young people’s safety and well-being.</w:t>
      </w:r>
    </w:p>
    <w:p w14:paraId="61D76516" w14:textId="77777777" w:rsidR="00D87405" w:rsidRPr="00E3435D" w:rsidRDefault="00D87405" w:rsidP="00D571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F4DF81A" w14:textId="40227E14" w:rsidR="00D87405" w:rsidRPr="00E3435D" w:rsidRDefault="00D87405" w:rsidP="00D571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This is </w:t>
      </w:r>
      <w:r w:rsidR="005F1E3E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supplemented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by a range of other polic</w:t>
      </w:r>
      <w:r w:rsidR="0051750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es </w:t>
      </w:r>
      <w:r w:rsidR="005F1E3E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school we feel are important to have for </w:t>
      </w:r>
      <w:r w:rsidR="005F1E3E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our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whole school community.  It is our belief that equality and inclusion is central to </w:t>
      </w:r>
      <w:r w:rsidRPr="0006413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all </w:t>
      </w:r>
      <w:r w:rsidR="00E3435D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our policies 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that we maintain an ethos that welcomes diversity and promotes equal </w:t>
      </w:r>
      <w:r w:rsidR="005F1E3E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opportunities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all</w:t>
      </w:r>
      <w:r w:rsidR="00E3435D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="005F1E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3435D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ens</w:t>
      </w:r>
      <w:r w:rsidR="005F1E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uring </w:t>
      </w:r>
      <w:r w:rsidR="00E3435D"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our pupils and their families feel valued and supported and making sure that equality and inclusion is evident in everyday school life</w:t>
      </w:r>
      <w:r w:rsidRPr="00E343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14:paraId="0D33C1A2" w14:textId="77777777" w:rsidR="00D87405" w:rsidRDefault="00D87405" w:rsidP="00D571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C65ED6D" w14:textId="77777777" w:rsidR="006B2612" w:rsidRPr="00A84677" w:rsidRDefault="00182C0E" w:rsidP="00A8467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2D524EA8" w14:textId="77777777" w:rsidR="000F7107" w:rsidRPr="00A84677" w:rsidRDefault="00182C0E" w:rsidP="006B261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8"/>
          <w:szCs w:val="24"/>
          <w:lang w:val="en-US"/>
        </w:rPr>
      </w:pPr>
      <w:r w:rsidRPr="00A84677">
        <w:rPr>
          <w:rFonts w:ascii="Arial" w:hAnsi="Arial" w:cs="Arial"/>
          <w:b/>
          <w:sz w:val="28"/>
          <w:szCs w:val="24"/>
          <w:lang w:val="en-US"/>
        </w:rPr>
        <w:t xml:space="preserve">Responsibilities </w:t>
      </w:r>
    </w:p>
    <w:p w14:paraId="49A057A0" w14:textId="4B48D0EE" w:rsidR="004C482D" w:rsidRDefault="009A2262" w:rsidP="00EF58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76E50">
        <w:rPr>
          <w:rFonts w:ascii="Arial" w:hAnsi="Arial" w:cs="Arial"/>
          <w:sz w:val="24"/>
          <w:szCs w:val="24"/>
        </w:rPr>
        <w:t xml:space="preserve">Directors along with </w:t>
      </w:r>
      <w:r w:rsidR="00561836">
        <w:rPr>
          <w:rFonts w:ascii="Arial" w:hAnsi="Arial" w:cs="Arial"/>
          <w:sz w:val="24"/>
          <w:szCs w:val="24"/>
        </w:rPr>
        <w:t xml:space="preserve">Commissioning Schools </w:t>
      </w:r>
      <w:r w:rsidR="006B2612" w:rsidRPr="004C482D">
        <w:rPr>
          <w:rFonts w:ascii="Arial" w:hAnsi="Arial" w:cs="Arial"/>
          <w:sz w:val="24"/>
          <w:szCs w:val="24"/>
        </w:rPr>
        <w:t>have</w:t>
      </w:r>
      <w:r w:rsidR="00561836">
        <w:rPr>
          <w:rFonts w:ascii="Arial" w:hAnsi="Arial" w:cs="Arial"/>
          <w:sz w:val="24"/>
          <w:szCs w:val="24"/>
        </w:rPr>
        <w:t xml:space="preserve"> an</w:t>
      </w:r>
      <w:r w:rsidR="006B2612" w:rsidRPr="004C482D">
        <w:rPr>
          <w:rFonts w:ascii="Arial" w:hAnsi="Arial" w:cs="Arial"/>
          <w:sz w:val="24"/>
          <w:szCs w:val="24"/>
        </w:rPr>
        <w:t xml:space="preserve"> overall responsibility to</w:t>
      </w:r>
      <w:r w:rsidR="004C482D" w:rsidRPr="004C482D">
        <w:rPr>
          <w:rFonts w:ascii="Arial" w:hAnsi="Arial" w:cs="Arial"/>
          <w:sz w:val="24"/>
          <w:szCs w:val="24"/>
        </w:rPr>
        <w:t>:</w:t>
      </w:r>
    </w:p>
    <w:p w14:paraId="425D32AC" w14:textId="77777777" w:rsidR="00EF58DC" w:rsidRPr="004C482D" w:rsidRDefault="00EF58DC" w:rsidP="00EF58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4E71BD" w14:textId="56E999DB" w:rsidR="006B2612" w:rsidRPr="004C482D" w:rsidRDefault="006B2612" w:rsidP="00EF58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482D">
        <w:rPr>
          <w:rFonts w:ascii="Arial" w:hAnsi="Arial" w:cs="Arial"/>
          <w:sz w:val="24"/>
          <w:szCs w:val="24"/>
        </w:rPr>
        <w:t>‘</w:t>
      </w:r>
      <w:r w:rsidR="004C482D" w:rsidRPr="004C482D">
        <w:rPr>
          <w:rFonts w:ascii="Arial" w:hAnsi="Arial" w:cs="Arial"/>
          <w:sz w:val="24"/>
          <w:szCs w:val="24"/>
        </w:rPr>
        <w:t>Promote</w:t>
      </w:r>
      <w:r w:rsidRPr="004C482D">
        <w:rPr>
          <w:rFonts w:ascii="Arial" w:hAnsi="Arial" w:cs="Arial"/>
          <w:sz w:val="24"/>
          <w:szCs w:val="24"/>
        </w:rPr>
        <w:t xml:space="preserve"> equality, good relations and diversity and to comply with education and employment legislation and anti-discrimination, human rights and equality legislation that affect its statutory duties in relation to the school’ </w:t>
      </w:r>
      <w:r w:rsidRPr="004C482D">
        <w:rPr>
          <w:rFonts w:ascii="Arial" w:hAnsi="Arial" w:cs="Arial"/>
          <w:bCs/>
          <w:i/>
          <w:iCs/>
          <w:sz w:val="24"/>
          <w:szCs w:val="24"/>
        </w:rPr>
        <w:t xml:space="preserve">‘Every school a good school – the governors role’ </w:t>
      </w:r>
      <w:r w:rsidRPr="004C482D">
        <w:rPr>
          <w:rFonts w:ascii="Arial" w:hAnsi="Arial" w:cs="Arial"/>
          <w:bCs/>
          <w:sz w:val="24"/>
          <w:szCs w:val="24"/>
        </w:rPr>
        <w:t>(D</w:t>
      </w:r>
      <w:r w:rsidR="00E3435D" w:rsidRPr="004C482D">
        <w:rPr>
          <w:rFonts w:ascii="Arial" w:hAnsi="Arial" w:cs="Arial"/>
          <w:bCs/>
          <w:sz w:val="24"/>
          <w:szCs w:val="24"/>
        </w:rPr>
        <w:t xml:space="preserve">epartment of Education, </w:t>
      </w:r>
      <w:r w:rsidRPr="004C482D">
        <w:rPr>
          <w:rFonts w:ascii="Arial" w:hAnsi="Arial" w:cs="Arial"/>
          <w:bCs/>
          <w:sz w:val="24"/>
          <w:szCs w:val="24"/>
        </w:rPr>
        <w:t>August 2019)</w:t>
      </w:r>
    </w:p>
    <w:p w14:paraId="076E269F" w14:textId="77777777" w:rsidR="006B2612" w:rsidRPr="004C482D" w:rsidRDefault="006B2612" w:rsidP="000F71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4C482D">
        <w:rPr>
          <w:rFonts w:ascii="Arial" w:hAnsi="Arial" w:cs="Arial"/>
          <w:sz w:val="24"/>
          <w:szCs w:val="24"/>
          <w:lang w:val="en-US"/>
        </w:rPr>
        <w:t xml:space="preserve">The Governors have overall responsibility to manage the implementation of </w:t>
      </w:r>
      <w:r w:rsidR="00E3435D" w:rsidRPr="004C482D">
        <w:rPr>
          <w:rFonts w:ascii="Arial" w:hAnsi="Arial" w:cs="Arial"/>
          <w:sz w:val="24"/>
          <w:szCs w:val="24"/>
          <w:lang w:val="en-US"/>
        </w:rPr>
        <w:t>equality and diversity in our school</w:t>
      </w:r>
      <w:r w:rsidRPr="004C482D"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6502F5ED" w14:textId="4CDBB1D8" w:rsidR="00A17B85" w:rsidRPr="00A17B85" w:rsidRDefault="009F063A" w:rsidP="00EF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</w:t>
      </w:r>
      <w:r w:rsidR="00A17B85" w:rsidRPr="00A17B85">
        <w:rPr>
          <w:rFonts w:ascii="Arial" w:hAnsi="Arial" w:cs="Arial"/>
          <w:sz w:val="24"/>
          <w:szCs w:val="24"/>
        </w:rPr>
        <w:t xml:space="preserve">responsible for: </w:t>
      </w:r>
      <w:r w:rsidR="009A2262">
        <w:rPr>
          <w:rFonts w:ascii="Arial" w:hAnsi="Arial" w:cs="Arial"/>
          <w:sz w:val="24"/>
          <w:szCs w:val="24"/>
        </w:rPr>
        <w:br/>
      </w:r>
      <w:r w:rsidR="00A17B85" w:rsidRPr="00A17B85">
        <w:rPr>
          <w:rFonts w:ascii="Arial" w:hAnsi="Arial" w:cs="Arial"/>
          <w:sz w:val="24"/>
          <w:szCs w:val="24"/>
        </w:rPr>
        <w:t xml:space="preserve">ensuring policies and procedures are in place to comply with equality legislation; </w:t>
      </w:r>
    </w:p>
    <w:p w14:paraId="3DA16801" w14:textId="77777777" w:rsidR="00A17B85" w:rsidRPr="00A17B85" w:rsidRDefault="00A17B85" w:rsidP="00A17B85">
      <w:pPr>
        <w:numPr>
          <w:ilvl w:val="0"/>
          <w:numId w:val="15"/>
        </w:numPr>
        <w:autoSpaceDE w:val="0"/>
        <w:autoSpaceDN w:val="0"/>
        <w:adjustRightInd w:val="0"/>
        <w:spacing w:after="51" w:line="240" w:lineRule="auto"/>
        <w:rPr>
          <w:rFonts w:ascii="Arial" w:hAnsi="Arial" w:cs="Arial"/>
          <w:sz w:val="24"/>
          <w:szCs w:val="24"/>
        </w:rPr>
      </w:pPr>
      <w:r w:rsidRPr="00A17B85">
        <w:rPr>
          <w:rFonts w:ascii="Arial" w:hAnsi="Arial" w:cs="Arial"/>
          <w:sz w:val="24"/>
          <w:szCs w:val="24"/>
        </w:rPr>
        <w:t>ensuring the school implements policies and practice</w:t>
      </w:r>
      <w:r w:rsidR="00BA3563">
        <w:rPr>
          <w:rFonts w:ascii="Arial" w:hAnsi="Arial" w:cs="Arial"/>
          <w:sz w:val="24"/>
          <w:szCs w:val="24"/>
        </w:rPr>
        <w:t>s in line with the principles of equality and inclusion</w:t>
      </w:r>
      <w:r w:rsidRPr="00A17B85">
        <w:rPr>
          <w:rFonts w:ascii="Arial" w:hAnsi="Arial" w:cs="Arial"/>
          <w:sz w:val="24"/>
          <w:szCs w:val="24"/>
        </w:rPr>
        <w:t xml:space="preserve">; </w:t>
      </w:r>
    </w:p>
    <w:p w14:paraId="741FBF35" w14:textId="77777777" w:rsidR="00A17B85" w:rsidRDefault="00A17B85" w:rsidP="00A17B85">
      <w:pPr>
        <w:numPr>
          <w:ilvl w:val="0"/>
          <w:numId w:val="15"/>
        </w:numPr>
        <w:autoSpaceDE w:val="0"/>
        <w:autoSpaceDN w:val="0"/>
        <w:adjustRightInd w:val="0"/>
        <w:spacing w:after="51" w:line="240" w:lineRule="auto"/>
        <w:rPr>
          <w:rFonts w:ascii="Arial" w:hAnsi="Arial" w:cs="Arial"/>
          <w:sz w:val="24"/>
          <w:szCs w:val="24"/>
        </w:rPr>
      </w:pPr>
      <w:r w:rsidRPr="00A17B85">
        <w:rPr>
          <w:rFonts w:ascii="Arial" w:hAnsi="Arial" w:cs="Arial"/>
          <w:sz w:val="24"/>
          <w:szCs w:val="24"/>
        </w:rPr>
        <w:t xml:space="preserve">following the relevant procedures and taking action in cases of unfair discrimination, harassment or bullying; </w:t>
      </w:r>
    </w:p>
    <w:p w14:paraId="00F75416" w14:textId="77777777" w:rsidR="009A2262" w:rsidRPr="00A17B85" w:rsidRDefault="009A2262" w:rsidP="00A17B85">
      <w:pPr>
        <w:numPr>
          <w:ilvl w:val="0"/>
          <w:numId w:val="15"/>
        </w:numPr>
        <w:autoSpaceDE w:val="0"/>
        <w:autoSpaceDN w:val="0"/>
        <w:adjustRightInd w:val="0"/>
        <w:spacing w:after="5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appropriate training and awareness raising is undertaken with staff;</w:t>
      </w:r>
    </w:p>
    <w:p w14:paraId="2B617EF9" w14:textId="5E310161" w:rsidR="00A17B85" w:rsidRDefault="00A17B85" w:rsidP="00A17B8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7B85">
        <w:rPr>
          <w:rFonts w:ascii="Arial" w:hAnsi="Arial" w:cs="Arial"/>
          <w:sz w:val="24"/>
          <w:szCs w:val="24"/>
        </w:rPr>
        <w:t xml:space="preserve">ensuring that appropriate records are kept of any cases of unfair discrimination, harassment or bullying. </w:t>
      </w:r>
    </w:p>
    <w:p w14:paraId="190EC374" w14:textId="77777777" w:rsidR="00517500" w:rsidRPr="00A17B85" w:rsidRDefault="00517500" w:rsidP="003779C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97B9827" w14:textId="77777777" w:rsidR="004C482D" w:rsidRPr="00A17B85" w:rsidRDefault="004C482D" w:rsidP="004C4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7B85">
        <w:rPr>
          <w:rFonts w:ascii="Arial" w:hAnsi="Arial" w:cs="Arial"/>
          <w:sz w:val="24"/>
          <w:szCs w:val="24"/>
        </w:rPr>
        <w:t xml:space="preserve">The </w:t>
      </w:r>
      <w:r w:rsidRPr="00A17B85">
        <w:rPr>
          <w:rFonts w:ascii="Arial" w:hAnsi="Arial" w:cs="Arial"/>
          <w:b/>
          <w:i/>
          <w:sz w:val="24"/>
          <w:szCs w:val="24"/>
        </w:rPr>
        <w:t xml:space="preserve">School Senior Management Team </w:t>
      </w:r>
      <w:r w:rsidRPr="00A17B85">
        <w:rPr>
          <w:rFonts w:ascii="Arial" w:hAnsi="Arial" w:cs="Arial"/>
          <w:sz w:val="24"/>
          <w:szCs w:val="24"/>
        </w:rPr>
        <w:t xml:space="preserve">are responsible for: </w:t>
      </w:r>
      <w:r w:rsidR="009A2262">
        <w:rPr>
          <w:rFonts w:ascii="Arial" w:hAnsi="Arial" w:cs="Arial"/>
          <w:sz w:val="24"/>
          <w:szCs w:val="24"/>
        </w:rPr>
        <w:br/>
      </w:r>
    </w:p>
    <w:p w14:paraId="1588FCF7" w14:textId="1375FE5E" w:rsidR="004C482D" w:rsidRPr="00A17B85" w:rsidRDefault="004C482D" w:rsidP="004C482D">
      <w:pPr>
        <w:numPr>
          <w:ilvl w:val="0"/>
          <w:numId w:val="16"/>
        </w:numPr>
        <w:autoSpaceDE w:val="0"/>
        <w:autoSpaceDN w:val="0"/>
        <w:adjustRightInd w:val="0"/>
        <w:spacing w:after="52" w:line="240" w:lineRule="auto"/>
        <w:rPr>
          <w:rFonts w:ascii="Arial" w:hAnsi="Arial" w:cs="Arial"/>
          <w:sz w:val="24"/>
          <w:szCs w:val="24"/>
        </w:rPr>
      </w:pPr>
      <w:r w:rsidRPr="00A17B85">
        <w:rPr>
          <w:rFonts w:ascii="Arial" w:hAnsi="Arial" w:cs="Arial"/>
          <w:sz w:val="24"/>
          <w:szCs w:val="24"/>
        </w:rPr>
        <w:t xml:space="preserve">putting the school’s equality and </w:t>
      </w:r>
      <w:r w:rsidR="00B65E56">
        <w:rPr>
          <w:rFonts w:ascii="Arial" w:hAnsi="Arial" w:cs="Arial"/>
          <w:sz w:val="24"/>
          <w:szCs w:val="24"/>
        </w:rPr>
        <w:t xml:space="preserve">inclusion </w:t>
      </w:r>
      <w:r w:rsidRPr="00A17B85">
        <w:rPr>
          <w:rFonts w:ascii="Arial" w:hAnsi="Arial" w:cs="Arial"/>
          <w:sz w:val="24"/>
          <w:szCs w:val="24"/>
        </w:rPr>
        <w:t xml:space="preserve">policies and codes into practice; </w:t>
      </w:r>
    </w:p>
    <w:p w14:paraId="435D5FAE" w14:textId="77777777" w:rsidR="004C482D" w:rsidRPr="00A17B85" w:rsidRDefault="004C482D" w:rsidP="004C482D">
      <w:pPr>
        <w:numPr>
          <w:ilvl w:val="0"/>
          <w:numId w:val="16"/>
        </w:numPr>
        <w:autoSpaceDE w:val="0"/>
        <w:autoSpaceDN w:val="0"/>
        <w:adjustRightInd w:val="0"/>
        <w:spacing w:after="52" w:line="240" w:lineRule="auto"/>
        <w:rPr>
          <w:rFonts w:ascii="Arial" w:hAnsi="Arial" w:cs="Arial"/>
          <w:sz w:val="24"/>
          <w:szCs w:val="24"/>
        </w:rPr>
      </w:pPr>
      <w:r w:rsidRPr="00A17B85">
        <w:rPr>
          <w:rFonts w:ascii="Arial" w:hAnsi="Arial" w:cs="Arial"/>
          <w:sz w:val="24"/>
          <w:szCs w:val="24"/>
        </w:rPr>
        <w:t xml:space="preserve">making sure that all staff know their responsibilities and receive the support and training necessary to carry them out; </w:t>
      </w:r>
    </w:p>
    <w:p w14:paraId="702C68C8" w14:textId="77777777" w:rsidR="004C482D" w:rsidRPr="00BA3563" w:rsidRDefault="004C482D" w:rsidP="00C310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563">
        <w:rPr>
          <w:rFonts w:ascii="Arial" w:hAnsi="Arial" w:cs="Arial"/>
          <w:sz w:val="24"/>
          <w:szCs w:val="24"/>
        </w:rPr>
        <w:t xml:space="preserve">following the relevant procedures and taking action </w:t>
      </w:r>
      <w:r w:rsidR="00BA3563">
        <w:rPr>
          <w:rFonts w:ascii="Arial" w:hAnsi="Arial" w:cs="Arial"/>
          <w:sz w:val="24"/>
          <w:szCs w:val="24"/>
        </w:rPr>
        <w:t>where necessary</w:t>
      </w:r>
      <w:r w:rsidRPr="00BA3563">
        <w:rPr>
          <w:rFonts w:ascii="Arial" w:hAnsi="Arial" w:cs="Arial"/>
          <w:sz w:val="24"/>
          <w:szCs w:val="24"/>
        </w:rPr>
        <w:t xml:space="preserve">. </w:t>
      </w:r>
    </w:p>
    <w:p w14:paraId="72BCA0F0" w14:textId="77777777" w:rsidR="004C482D" w:rsidRPr="004C482D" w:rsidRDefault="004C482D" w:rsidP="00ED07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</w:p>
    <w:p w14:paraId="497700C3" w14:textId="5122CBED" w:rsidR="006B2612" w:rsidRPr="004C482D" w:rsidRDefault="006B2612" w:rsidP="00ED07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C482D">
        <w:rPr>
          <w:rFonts w:ascii="Arial" w:hAnsi="Arial" w:cs="Arial"/>
          <w:b/>
          <w:i/>
          <w:sz w:val="24"/>
          <w:szCs w:val="24"/>
          <w:lang w:val="en-US"/>
        </w:rPr>
        <w:t xml:space="preserve">The </w:t>
      </w:r>
      <w:r w:rsidR="004C482D" w:rsidRPr="004C482D">
        <w:rPr>
          <w:rFonts w:ascii="Arial" w:hAnsi="Arial" w:cs="Arial"/>
          <w:b/>
          <w:i/>
          <w:sz w:val="24"/>
          <w:szCs w:val="24"/>
          <w:lang w:val="en-US"/>
        </w:rPr>
        <w:t>S</w:t>
      </w:r>
      <w:r w:rsidRPr="004C482D">
        <w:rPr>
          <w:rFonts w:ascii="Arial" w:hAnsi="Arial" w:cs="Arial"/>
          <w:b/>
          <w:i/>
          <w:sz w:val="24"/>
          <w:szCs w:val="24"/>
          <w:lang w:val="en-US"/>
        </w:rPr>
        <w:t>chool’s Pastoral Care and Safeguarding Team</w:t>
      </w:r>
      <w:r w:rsidRPr="004C482D">
        <w:rPr>
          <w:rFonts w:ascii="Arial" w:hAnsi="Arial" w:cs="Arial"/>
          <w:sz w:val="24"/>
          <w:szCs w:val="24"/>
          <w:lang w:val="en-US"/>
        </w:rPr>
        <w:t xml:space="preserve"> (led by the Designated Teacher) will</w:t>
      </w:r>
      <w:r w:rsidR="004C482D">
        <w:rPr>
          <w:rFonts w:ascii="Arial" w:hAnsi="Arial" w:cs="Arial"/>
          <w:sz w:val="24"/>
          <w:szCs w:val="24"/>
          <w:lang w:val="en-US"/>
        </w:rPr>
        <w:t xml:space="preserve"> </w:t>
      </w:r>
      <w:r w:rsidRPr="004C482D">
        <w:rPr>
          <w:rFonts w:ascii="Arial" w:hAnsi="Arial" w:cs="Arial"/>
          <w:sz w:val="24"/>
          <w:szCs w:val="24"/>
          <w:lang w:val="en-US"/>
        </w:rPr>
        <w:t xml:space="preserve">manage the implementation of </w:t>
      </w:r>
      <w:r w:rsidR="00BA3563">
        <w:rPr>
          <w:rFonts w:ascii="Arial" w:hAnsi="Arial" w:cs="Arial"/>
          <w:sz w:val="24"/>
          <w:szCs w:val="24"/>
          <w:lang w:val="en-US"/>
        </w:rPr>
        <w:t xml:space="preserve">the </w:t>
      </w:r>
      <w:r w:rsidRPr="004C482D">
        <w:rPr>
          <w:rFonts w:ascii="Arial" w:hAnsi="Arial" w:cs="Arial"/>
          <w:sz w:val="24"/>
          <w:szCs w:val="24"/>
          <w:lang w:val="en-US"/>
        </w:rPr>
        <w:t xml:space="preserve">policy in partnership with the </w:t>
      </w:r>
      <w:r w:rsidR="009F063A">
        <w:rPr>
          <w:rFonts w:ascii="Arial" w:hAnsi="Arial" w:cs="Arial"/>
          <w:sz w:val="24"/>
          <w:szCs w:val="24"/>
          <w:lang w:val="en-US"/>
        </w:rPr>
        <w:t>Directors</w:t>
      </w:r>
      <w:r w:rsidR="00DE2A10">
        <w:rPr>
          <w:rFonts w:ascii="Arial" w:hAnsi="Arial" w:cs="Arial"/>
          <w:sz w:val="24"/>
          <w:szCs w:val="24"/>
          <w:lang w:val="en-US"/>
        </w:rPr>
        <w:t>.</w:t>
      </w:r>
    </w:p>
    <w:p w14:paraId="1A1A528F" w14:textId="77777777" w:rsidR="00ED072F" w:rsidRDefault="00ED072F" w:rsidP="00ED07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</w:p>
    <w:p w14:paraId="75651021" w14:textId="4B26AE57" w:rsidR="000F7107" w:rsidRPr="004C482D" w:rsidRDefault="004C482D" w:rsidP="00ED07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C482D">
        <w:rPr>
          <w:rFonts w:ascii="Arial" w:hAnsi="Arial" w:cs="Arial"/>
          <w:b/>
          <w:i/>
          <w:sz w:val="24"/>
          <w:szCs w:val="24"/>
          <w:lang w:val="en-US"/>
        </w:rPr>
        <w:t>All School Staff (</w:t>
      </w:r>
      <w:r w:rsidR="00D87405" w:rsidRPr="004C482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teaching and </w:t>
      </w:r>
      <w:r w:rsidR="005F1E3E" w:rsidRPr="004C482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non-teaching</w:t>
      </w:r>
      <w:r w:rsidR="00D87405" w:rsidRPr="004C482D">
        <w:rPr>
          <w:rFonts w:ascii="Arial" w:hAnsi="Arial" w:cs="Arial"/>
          <w:sz w:val="24"/>
          <w:szCs w:val="24"/>
          <w:lang w:val="en-US"/>
        </w:rPr>
        <w:t xml:space="preserve">) </w:t>
      </w:r>
      <w:r w:rsidR="000F7107" w:rsidRPr="004C482D">
        <w:rPr>
          <w:rFonts w:ascii="Arial" w:hAnsi="Arial" w:cs="Arial"/>
          <w:sz w:val="24"/>
          <w:szCs w:val="24"/>
          <w:lang w:val="en-US"/>
        </w:rPr>
        <w:t>have a responsibility</w:t>
      </w:r>
      <w:r w:rsidR="006B2612" w:rsidRPr="004C482D">
        <w:rPr>
          <w:rFonts w:ascii="Arial" w:hAnsi="Arial" w:cs="Arial"/>
          <w:sz w:val="24"/>
          <w:szCs w:val="24"/>
          <w:lang w:val="en-US"/>
        </w:rPr>
        <w:t xml:space="preserve"> for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B2612" w:rsidRPr="004C482D">
        <w:rPr>
          <w:rFonts w:ascii="Arial" w:hAnsi="Arial" w:cs="Arial"/>
          <w:sz w:val="24"/>
          <w:szCs w:val="24"/>
          <w:lang w:val="en-US"/>
        </w:rPr>
        <w:t xml:space="preserve">the day to day operation of this policy </w:t>
      </w:r>
      <w:r w:rsidR="009A2262">
        <w:rPr>
          <w:rFonts w:ascii="Arial" w:hAnsi="Arial" w:cs="Arial"/>
          <w:sz w:val="24"/>
          <w:szCs w:val="24"/>
          <w:lang w:val="en-US"/>
        </w:rPr>
        <w:t>and</w:t>
      </w:r>
      <w:r w:rsidR="006B2612" w:rsidRPr="004C482D">
        <w:rPr>
          <w:rFonts w:ascii="Arial" w:hAnsi="Arial" w:cs="Arial"/>
          <w:sz w:val="24"/>
          <w:szCs w:val="24"/>
          <w:lang w:val="en-US"/>
        </w:rPr>
        <w:t xml:space="preserve"> will</w:t>
      </w:r>
      <w:r w:rsidR="000F7107" w:rsidRPr="004C482D">
        <w:rPr>
          <w:rFonts w:ascii="Arial" w:hAnsi="Arial" w:cs="Arial"/>
          <w:sz w:val="24"/>
          <w:szCs w:val="24"/>
          <w:lang w:val="en-US"/>
        </w:rPr>
        <w:t xml:space="preserve"> </w:t>
      </w:r>
      <w:r w:rsidR="006B2612" w:rsidRPr="004C482D">
        <w:rPr>
          <w:rFonts w:ascii="Arial" w:hAnsi="Arial" w:cs="Arial"/>
          <w:sz w:val="24"/>
          <w:szCs w:val="24"/>
          <w:lang w:val="en-US"/>
        </w:rPr>
        <w:t xml:space="preserve">contribute to </w:t>
      </w:r>
      <w:r w:rsidR="00BA3563">
        <w:rPr>
          <w:rFonts w:ascii="Arial" w:hAnsi="Arial" w:cs="Arial"/>
          <w:sz w:val="24"/>
          <w:szCs w:val="24"/>
          <w:lang w:val="en-US"/>
        </w:rPr>
        <w:t xml:space="preserve">an </w:t>
      </w:r>
      <w:r w:rsidR="006B2612" w:rsidRPr="004C482D">
        <w:rPr>
          <w:rFonts w:ascii="Arial" w:hAnsi="Arial" w:cs="Arial"/>
          <w:sz w:val="24"/>
          <w:szCs w:val="24"/>
          <w:lang w:val="en-US"/>
        </w:rPr>
        <w:t xml:space="preserve">inclusive and welcoming environment </w:t>
      </w:r>
      <w:r w:rsidR="006B2612" w:rsidRPr="004C482D">
        <w:rPr>
          <w:rFonts w:ascii="Arial" w:hAnsi="Arial" w:cs="Arial"/>
          <w:sz w:val="24"/>
          <w:szCs w:val="24"/>
          <w:lang w:val="en-US"/>
        </w:rPr>
        <w:lastRenderedPageBreak/>
        <w:t>within the school</w:t>
      </w:r>
      <w:r w:rsidR="000F7107" w:rsidRPr="004C482D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EDDF9EC" w14:textId="77777777" w:rsidR="00ED072F" w:rsidRDefault="00ED072F" w:rsidP="00ED0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128B348" w14:textId="77777777" w:rsidR="00A17B85" w:rsidRPr="00A17B85" w:rsidRDefault="00A17B85" w:rsidP="00ED0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7B85">
        <w:rPr>
          <w:rFonts w:ascii="Arial" w:hAnsi="Arial" w:cs="Arial"/>
          <w:b/>
          <w:i/>
          <w:sz w:val="24"/>
          <w:szCs w:val="24"/>
        </w:rPr>
        <w:t xml:space="preserve">Pupils/students </w:t>
      </w:r>
      <w:r w:rsidRPr="00A17B85">
        <w:rPr>
          <w:rFonts w:ascii="Arial" w:hAnsi="Arial" w:cs="Arial"/>
          <w:sz w:val="24"/>
          <w:szCs w:val="24"/>
        </w:rPr>
        <w:t xml:space="preserve">are responsible for: </w:t>
      </w:r>
    </w:p>
    <w:p w14:paraId="51729D35" w14:textId="77777777" w:rsidR="00A17B85" w:rsidRPr="00A17B85" w:rsidRDefault="00A17B85" w:rsidP="00ED0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7B85">
        <w:rPr>
          <w:rFonts w:ascii="Arial" w:hAnsi="Arial" w:cs="Arial"/>
          <w:sz w:val="24"/>
          <w:szCs w:val="24"/>
        </w:rPr>
        <w:t xml:space="preserve">respecting others in their language and actions; </w:t>
      </w:r>
    </w:p>
    <w:p w14:paraId="08552546" w14:textId="228AE45D" w:rsidR="00E063D5" w:rsidRPr="00207074" w:rsidRDefault="00A17B85" w:rsidP="0020707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563">
        <w:rPr>
          <w:rFonts w:ascii="Arial" w:hAnsi="Arial" w:cs="Arial"/>
          <w:sz w:val="24"/>
          <w:szCs w:val="24"/>
        </w:rPr>
        <w:t>following all of the</w:t>
      </w:r>
      <w:r w:rsidR="009A2262">
        <w:rPr>
          <w:rFonts w:ascii="Arial" w:hAnsi="Arial" w:cs="Arial"/>
          <w:sz w:val="24"/>
          <w:szCs w:val="24"/>
        </w:rPr>
        <w:t xml:space="preserve"> relevant</w:t>
      </w:r>
      <w:r w:rsidRPr="00BA3563">
        <w:rPr>
          <w:rFonts w:ascii="Arial" w:hAnsi="Arial" w:cs="Arial"/>
          <w:sz w:val="24"/>
          <w:szCs w:val="24"/>
        </w:rPr>
        <w:t xml:space="preserve"> </w:t>
      </w:r>
      <w:r w:rsidR="009A2262">
        <w:rPr>
          <w:rFonts w:ascii="Arial" w:hAnsi="Arial" w:cs="Arial"/>
          <w:sz w:val="24"/>
          <w:szCs w:val="24"/>
        </w:rPr>
        <w:t>s</w:t>
      </w:r>
      <w:r w:rsidRPr="00BA3563">
        <w:rPr>
          <w:rFonts w:ascii="Arial" w:hAnsi="Arial" w:cs="Arial"/>
          <w:sz w:val="24"/>
          <w:szCs w:val="24"/>
        </w:rPr>
        <w:t>chool policies and codes of conduct</w:t>
      </w:r>
      <w:r w:rsidR="00BA3563" w:rsidRPr="00BA3563">
        <w:rPr>
          <w:rFonts w:ascii="Arial" w:hAnsi="Arial" w:cs="Arial"/>
          <w:sz w:val="24"/>
          <w:szCs w:val="24"/>
        </w:rPr>
        <w:t xml:space="preserve"> in line with the princi</w:t>
      </w:r>
      <w:r w:rsidR="00207074">
        <w:rPr>
          <w:rFonts w:ascii="Arial" w:hAnsi="Arial" w:cs="Arial"/>
          <w:sz w:val="24"/>
          <w:szCs w:val="24"/>
        </w:rPr>
        <w:t>ples of equality and inclusion.</w:t>
      </w:r>
    </w:p>
    <w:p w14:paraId="450B567E" w14:textId="77777777" w:rsidR="00766142" w:rsidRDefault="00766142" w:rsidP="00E063D5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</w:p>
    <w:p w14:paraId="5E85CEBA" w14:textId="147A1D9F" w:rsidR="00E063D5" w:rsidRPr="00DE2A10" w:rsidRDefault="00D5711D" w:rsidP="00DE2A1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4"/>
        </w:rPr>
      </w:pPr>
      <w:r w:rsidRPr="004A4109">
        <w:rPr>
          <w:rFonts w:ascii="Arial" w:hAnsi="Arial" w:cs="Arial"/>
          <w:b/>
          <w:sz w:val="28"/>
          <w:szCs w:val="24"/>
        </w:rPr>
        <w:t>How do</w:t>
      </w:r>
      <w:r w:rsidR="00323229">
        <w:rPr>
          <w:rFonts w:ascii="Arial" w:hAnsi="Arial" w:cs="Arial"/>
          <w:b/>
          <w:sz w:val="28"/>
          <w:szCs w:val="24"/>
        </w:rPr>
        <w:t xml:space="preserve"> we </w:t>
      </w:r>
      <w:r w:rsidR="00974C76" w:rsidRPr="004A4109">
        <w:rPr>
          <w:rFonts w:ascii="Arial" w:hAnsi="Arial" w:cs="Arial"/>
          <w:b/>
          <w:sz w:val="28"/>
          <w:szCs w:val="24"/>
        </w:rPr>
        <w:t>promote Equality and Inclusion</w:t>
      </w:r>
      <w:r w:rsidRPr="004A4109">
        <w:rPr>
          <w:rFonts w:ascii="Arial" w:hAnsi="Arial" w:cs="Arial"/>
          <w:b/>
          <w:sz w:val="28"/>
          <w:szCs w:val="24"/>
        </w:rPr>
        <w:t>?</w:t>
      </w:r>
    </w:p>
    <w:p w14:paraId="6296ECAA" w14:textId="77777777" w:rsidR="00766142" w:rsidRPr="00C02255" w:rsidRDefault="00766142" w:rsidP="00E063D5">
      <w:pPr>
        <w:shd w:val="clear" w:color="auto" w:fill="FFFFFF"/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8514BFF" w14:textId="0FFF205E" w:rsidR="00E063D5" w:rsidRPr="00A84677" w:rsidRDefault="00DE2A10" w:rsidP="00E063D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ARK Alternative Education Provision </w:t>
      </w:r>
      <w:r w:rsidR="00E063D5" w:rsidRPr="00A84677">
        <w:rPr>
          <w:rFonts w:ascii="Arial" w:hAnsi="Arial" w:cs="Arial"/>
          <w:sz w:val="24"/>
          <w:szCs w:val="24"/>
        </w:rPr>
        <w:t xml:space="preserve">promotes </w:t>
      </w:r>
      <w:r w:rsidR="00BA3563">
        <w:rPr>
          <w:rFonts w:ascii="Arial" w:hAnsi="Arial" w:cs="Arial"/>
          <w:sz w:val="24"/>
          <w:szCs w:val="24"/>
        </w:rPr>
        <w:t xml:space="preserve">equality </w:t>
      </w:r>
      <w:r w:rsidR="00E063D5" w:rsidRPr="00A84677">
        <w:rPr>
          <w:rFonts w:ascii="Arial" w:hAnsi="Arial" w:cs="Arial"/>
          <w:sz w:val="24"/>
          <w:szCs w:val="24"/>
        </w:rPr>
        <w:t>and inclusion within our school through the following activities:</w:t>
      </w:r>
    </w:p>
    <w:p w14:paraId="21DD43B7" w14:textId="77777777" w:rsidR="00E063D5" w:rsidRPr="00A84677" w:rsidRDefault="00E063D5" w:rsidP="00E063D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07B814C" w14:textId="2893EF17" w:rsidR="00E063D5" w:rsidRPr="00323229" w:rsidRDefault="00E063D5" w:rsidP="00D8740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23229">
        <w:rPr>
          <w:rFonts w:ascii="Arial" w:hAnsi="Arial" w:cs="Arial"/>
          <w:b/>
          <w:i/>
          <w:sz w:val="24"/>
          <w:szCs w:val="24"/>
        </w:rPr>
        <w:t>School</w:t>
      </w:r>
      <w:r w:rsidR="00447E28">
        <w:rPr>
          <w:rFonts w:ascii="Arial" w:hAnsi="Arial" w:cs="Arial"/>
          <w:b/>
          <w:i/>
          <w:sz w:val="24"/>
          <w:szCs w:val="24"/>
        </w:rPr>
        <w:t>/Centre</w:t>
      </w:r>
      <w:r w:rsidRPr="00323229">
        <w:rPr>
          <w:rFonts w:ascii="Arial" w:hAnsi="Arial" w:cs="Arial"/>
          <w:b/>
          <w:i/>
          <w:sz w:val="24"/>
          <w:szCs w:val="24"/>
        </w:rPr>
        <w:t xml:space="preserve"> Practices</w:t>
      </w:r>
      <w:r w:rsidR="00A84677" w:rsidRPr="00323229">
        <w:rPr>
          <w:rFonts w:ascii="Arial" w:hAnsi="Arial" w:cs="Arial"/>
          <w:b/>
          <w:i/>
          <w:sz w:val="24"/>
          <w:szCs w:val="24"/>
        </w:rPr>
        <w:t xml:space="preserve"> </w:t>
      </w:r>
      <w:r w:rsidR="002F2ADB">
        <w:rPr>
          <w:rFonts w:ascii="Arial" w:hAnsi="Arial" w:cs="Arial"/>
          <w:b/>
          <w:i/>
          <w:sz w:val="24"/>
          <w:szCs w:val="24"/>
        </w:rPr>
        <w:t>– meaningful interactions and reviews</w:t>
      </w:r>
    </w:p>
    <w:p w14:paraId="5D1C14D4" w14:textId="77777777" w:rsidR="00E063D5" w:rsidRPr="00323229" w:rsidRDefault="00E063D5" w:rsidP="00D8740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23229">
        <w:rPr>
          <w:rFonts w:ascii="Arial" w:hAnsi="Arial" w:cs="Arial"/>
          <w:b/>
          <w:i/>
          <w:sz w:val="24"/>
          <w:szCs w:val="24"/>
        </w:rPr>
        <w:t xml:space="preserve">Policies </w:t>
      </w:r>
    </w:p>
    <w:p w14:paraId="1957E927" w14:textId="77777777" w:rsidR="00E063D5" w:rsidRPr="00323229" w:rsidRDefault="00E063D5" w:rsidP="00D8740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23229">
        <w:rPr>
          <w:rFonts w:ascii="Arial" w:hAnsi="Arial" w:cs="Arial"/>
          <w:b/>
          <w:i/>
          <w:sz w:val="24"/>
          <w:szCs w:val="24"/>
        </w:rPr>
        <w:t>Facilities</w:t>
      </w:r>
    </w:p>
    <w:p w14:paraId="5C98325E" w14:textId="77777777" w:rsidR="00E063D5" w:rsidRPr="00323229" w:rsidRDefault="00E063D5" w:rsidP="00D8740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23229">
        <w:rPr>
          <w:rFonts w:ascii="Arial" w:hAnsi="Arial" w:cs="Arial"/>
          <w:b/>
          <w:i/>
          <w:sz w:val="24"/>
          <w:szCs w:val="24"/>
        </w:rPr>
        <w:t xml:space="preserve">Curriculum </w:t>
      </w:r>
    </w:p>
    <w:p w14:paraId="55D118A3" w14:textId="46054B77" w:rsidR="00D87405" w:rsidRPr="00323229" w:rsidRDefault="00D87405" w:rsidP="00D8740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23229">
        <w:rPr>
          <w:rFonts w:ascii="Arial" w:hAnsi="Arial" w:cs="Arial"/>
          <w:b/>
          <w:i/>
          <w:sz w:val="24"/>
          <w:szCs w:val="24"/>
        </w:rPr>
        <w:t>Training</w:t>
      </w:r>
    </w:p>
    <w:p w14:paraId="24C9BD3F" w14:textId="4FF0142B" w:rsidR="00ED072F" w:rsidRPr="003779C3" w:rsidRDefault="00ED072F" w:rsidP="003779C3">
      <w:pPr>
        <w:shd w:val="clear" w:color="auto" w:fill="FFFFFF"/>
        <w:spacing w:after="0" w:line="240" w:lineRule="auto"/>
        <w:rPr>
          <w:rFonts w:cstheme="minorHAnsi"/>
          <w:b/>
          <w:sz w:val="28"/>
          <w:szCs w:val="28"/>
        </w:rPr>
      </w:pPr>
    </w:p>
    <w:p w14:paraId="3843819F" w14:textId="77777777" w:rsidR="00766142" w:rsidRPr="00E063D5" w:rsidRDefault="00766142" w:rsidP="00E063D5">
      <w:pPr>
        <w:pStyle w:val="ListParagraph"/>
        <w:shd w:val="clear" w:color="auto" w:fill="FFFFFF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BB9C1E4" w14:textId="77777777" w:rsidR="00160FD2" w:rsidRPr="00160FD2" w:rsidRDefault="00160FD2" w:rsidP="00160FD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sz w:val="28"/>
          <w:szCs w:val="24"/>
          <w:lang w:val="en-US"/>
        </w:rPr>
      </w:pPr>
      <w:r w:rsidRPr="00160FD2">
        <w:rPr>
          <w:rFonts w:ascii="Arial" w:hAnsi="Arial" w:cs="Arial"/>
          <w:b/>
          <w:sz w:val="28"/>
          <w:szCs w:val="24"/>
          <w:lang w:val="en-US"/>
        </w:rPr>
        <w:t>Monitoring the Success of the Equality and Inclusion Policy</w:t>
      </w:r>
    </w:p>
    <w:p w14:paraId="50502C9B" w14:textId="723170D7" w:rsidR="00D87405" w:rsidRPr="00296990" w:rsidRDefault="00160FD2" w:rsidP="00D8740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4A4109">
        <w:rPr>
          <w:rFonts w:ascii="Arial" w:hAnsi="Arial" w:cs="Arial"/>
          <w:sz w:val="24"/>
          <w:szCs w:val="24"/>
          <w:lang w:val="en-US"/>
        </w:rPr>
        <w:t>The pol</w:t>
      </w:r>
      <w:r>
        <w:rPr>
          <w:rFonts w:ascii="Arial" w:hAnsi="Arial" w:cs="Arial"/>
          <w:sz w:val="24"/>
          <w:szCs w:val="24"/>
          <w:lang w:val="en-US"/>
        </w:rPr>
        <w:t>icy will be monitored</w:t>
      </w:r>
      <w:r w:rsidR="002F2ADB">
        <w:rPr>
          <w:rFonts w:ascii="Arial" w:hAnsi="Arial" w:cs="Arial"/>
          <w:sz w:val="24"/>
          <w:szCs w:val="24"/>
          <w:lang w:val="en-US"/>
        </w:rPr>
        <w:t xml:space="preserve"> by </w:t>
      </w:r>
      <w:r w:rsidR="00636AB8">
        <w:rPr>
          <w:rFonts w:ascii="Arial" w:hAnsi="Arial" w:cs="Arial"/>
          <w:sz w:val="24"/>
          <w:szCs w:val="24"/>
          <w:lang w:val="en-US"/>
        </w:rPr>
        <w:t xml:space="preserve">monitoring Pupil and Parent Voice and consistently education those who use the Provision </w:t>
      </w:r>
      <w:r w:rsidR="00DD4442">
        <w:rPr>
          <w:rFonts w:ascii="Arial" w:hAnsi="Arial" w:cs="Arial"/>
          <w:sz w:val="24"/>
          <w:szCs w:val="24"/>
          <w:lang w:val="en-US"/>
        </w:rPr>
        <w:t>to ensure relevant awareness is implemented in all we do and the culture of ARK Alternative Education Provision.</w:t>
      </w:r>
    </w:p>
    <w:p w14:paraId="2ECC1BFD" w14:textId="55B58CD5" w:rsidR="00160FD2" w:rsidRDefault="00160FD2" w:rsidP="00F303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</w:p>
    <w:p w14:paraId="30E8A15E" w14:textId="77777777" w:rsidR="00573099" w:rsidRDefault="00573099" w:rsidP="00F303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</w:p>
    <w:p w14:paraId="675A7F0A" w14:textId="77777777" w:rsidR="006D68A7" w:rsidRPr="00160FD2" w:rsidRDefault="006D68A7" w:rsidP="00160FD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sz w:val="28"/>
          <w:szCs w:val="24"/>
          <w:lang w:val="en-US"/>
        </w:rPr>
      </w:pPr>
      <w:r w:rsidRPr="00160FD2">
        <w:rPr>
          <w:rFonts w:ascii="Arial" w:hAnsi="Arial" w:cs="Arial"/>
          <w:b/>
          <w:sz w:val="28"/>
          <w:szCs w:val="24"/>
          <w:lang w:val="en-US"/>
        </w:rPr>
        <w:t>Complaint’s Procedures</w:t>
      </w:r>
    </w:p>
    <w:p w14:paraId="15C8A370" w14:textId="265E1BB9" w:rsidR="006D68A7" w:rsidRDefault="006D68A7" w:rsidP="00F3036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4A4109">
        <w:rPr>
          <w:rFonts w:ascii="Arial" w:hAnsi="Arial" w:cs="Arial"/>
          <w:sz w:val="24"/>
          <w:szCs w:val="24"/>
          <w:lang w:val="en-US"/>
        </w:rPr>
        <w:t xml:space="preserve">The school has a robust and transparent </w:t>
      </w:r>
      <w:r w:rsidR="0024112F">
        <w:rPr>
          <w:rFonts w:ascii="Arial" w:hAnsi="Arial" w:cs="Arial"/>
          <w:sz w:val="24"/>
          <w:szCs w:val="24"/>
          <w:lang w:val="en-US"/>
        </w:rPr>
        <w:t>C</w:t>
      </w:r>
      <w:r w:rsidRPr="004A4109">
        <w:rPr>
          <w:rFonts w:ascii="Arial" w:hAnsi="Arial" w:cs="Arial"/>
          <w:sz w:val="24"/>
          <w:szCs w:val="24"/>
          <w:lang w:val="en-US"/>
        </w:rPr>
        <w:t xml:space="preserve">omplaints procedure.  If a complaint is made </w:t>
      </w:r>
      <w:r w:rsidR="00160FD2">
        <w:rPr>
          <w:rFonts w:ascii="Arial" w:hAnsi="Arial" w:cs="Arial"/>
          <w:sz w:val="24"/>
          <w:szCs w:val="24"/>
          <w:lang w:val="en-US"/>
        </w:rPr>
        <w:t xml:space="preserve">regarding equality or inclusion, the </w:t>
      </w:r>
      <w:r w:rsidR="0024112F">
        <w:rPr>
          <w:rFonts w:ascii="Arial" w:hAnsi="Arial" w:cs="Arial"/>
          <w:sz w:val="24"/>
          <w:szCs w:val="24"/>
          <w:lang w:val="en-US"/>
        </w:rPr>
        <w:t>C</w:t>
      </w:r>
      <w:r w:rsidR="00160FD2">
        <w:rPr>
          <w:rFonts w:ascii="Arial" w:hAnsi="Arial" w:cs="Arial"/>
          <w:sz w:val="24"/>
          <w:szCs w:val="24"/>
          <w:lang w:val="en-US"/>
        </w:rPr>
        <w:t>omplaints</w:t>
      </w:r>
      <w:r w:rsidRPr="004A4109">
        <w:rPr>
          <w:rFonts w:ascii="Arial" w:hAnsi="Arial" w:cs="Arial"/>
          <w:sz w:val="24"/>
          <w:szCs w:val="24"/>
          <w:lang w:val="en-US"/>
        </w:rPr>
        <w:t xml:space="preserve"> process will be fairly and systematically applied. </w:t>
      </w:r>
      <w:r w:rsidR="00160FD2">
        <w:rPr>
          <w:rFonts w:ascii="Arial" w:hAnsi="Arial" w:cs="Arial"/>
          <w:sz w:val="24"/>
          <w:szCs w:val="24"/>
          <w:lang w:val="en-US"/>
        </w:rPr>
        <w:t xml:space="preserve">Access to the </w:t>
      </w:r>
      <w:r w:rsidR="0024112F">
        <w:rPr>
          <w:rFonts w:ascii="Arial" w:hAnsi="Arial" w:cs="Arial"/>
          <w:sz w:val="24"/>
          <w:szCs w:val="24"/>
          <w:lang w:val="en-US"/>
        </w:rPr>
        <w:t>C</w:t>
      </w:r>
      <w:r w:rsidR="00160FD2">
        <w:rPr>
          <w:rFonts w:ascii="Arial" w:hAnsi="Arial" w:cs="Arial"/>
          <w:sz w:val="24"/>
          <w:szCs w:val="24"/>
          <w:lang w:val="en-US"/>
        </w:rPr>
        <w:t xml:space="preserve">omplaints procedure can be found on the schools website </w:t>
      </w:r>
      <w:r w:rsidR="00B06523">
        <w:rPr>
          <w:rFonts w:ascii="Arial" w:hAnsi="Arial" w:cs="Arial"/>
          <w:sz w:val="24"/>
          <w:szCs w:val="24"/>
          <w:lang w:val="en-US"/>
        </w:rPr>
        <w:t>(currently undergoing construction) or via the Director</w:t>
      </w:r>
      <w:r w:rsidR="000406D2">
        <w:rPr>
          <w:rFonts w:ascii="Arial" w:hAnsi="Arial" w:cs="Arial"/>
          <w:sz w:val="24"/>
          <w:szCs w:val="24"/>
          <w:lang w:val="en-US"/>
        </w:rPr>
        <w:t>’s emails on</w:t>
      </w:r>
    </w:p>
    <w:p w14:paraId="39C44252" w14:textId="7D8B0FE5" w:rsidR="000406D2" w:rsidRDefault="00000000" w:rsidP="00F3036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hyperlink r:id="rId9" w:history="1">
        <w:r w:rsidR="000406D2" w:rsidRPr="00F0497C">
          <w:rPr>
            <w:rStyle w:val="Hyperlink"/>
            <w:rFonts w:ascii="Arial" w:hAnsi="Arial" w:cs="Arial"/>
            <w:sz w:val="24"/>
            <w:szCs w:val="24"/>
            <w:lang w:val="en-US"/>
          </w:rPr>
          <w:t>allison.middlemas@arkaep.co.uk</w:t>
        </w:r>
      </w:hyperlink>
    </w:p>
    <w:p w14:paraId="12DD18DD" w14:textId="50CCCAEB" w:rsidR="000406D2" w:rsidRDefault="00000000" w:rsidP="00F3036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hyperlink r:id="rId10" w:history="1">
        <w:r w:rsidR="00111C0F" w:rsidRPr="00F0497C">
          <w:rPr>
            <w:rStyle w:val="Hyperlink"/>
            <w:rFonts w:ascii="Arial" w:hAnsi="Arial" w:cs="Arial"/>
            <w:sz w:val="24"/>
            <w:szCs w:val="24"/>
            <w:lang w:val="en-US"/>
          </w:rPr>
          <w:t>kay.walton@arkaep.co.uk</w:t>
        </w:r>
      </w:hyperlink>
    </w:p>
    <w:p w14:paraId="493F04A7" w14:textId="77777777" w:rsidR="00111C0F" w:rsidRPr="004A4109" w:rsidRDefault="00111C0F" w:rsidP="00F3036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4D32BC61" w14:textId="77777777" w:rsidR="006A13FC" w:rsidRDefault="006A13FC" w:rsidP="006A13FC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4B44EDD1" w14:textId="77777777" w:rsidR="00766142" w:rsidRPr="004A4109" w:rsidRDefault="00766142" w:rsidP="006A13FC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2E71B406" w14:textId="77777777" w:rsidR="00F30361" w:rsidRPr="00160FD2" w:rsidRDefault="00F30361" w:rsidP="00160FD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8"/>
          <w:szCs w:val="24"/>
          <w:lang w:val="en-US"/>
        </w:rPr>
      </w:pPr>
      <w:r w:rsidRPr="00160FD2">
        <w:rPr>
          <w:rFonts w:ascii="Arial" w:hAnsi="Arial" w:cs="Arial"/>
          <w:b/>
          <w:sz w:val="28"/>
          <w:szCs w:val="24"/>
          <w:lang w:val="en-US"/>
        </w:rPr>
        <w:t>Review cycle of policy</w:t>
      </w:r>
    </w:p>
    <w:p w14:paraId="5B141B67" w14:textId="6923CF46" w:rsidR="00F30361" w:rsidRPr="004A4109" w:rsidRDefault="009A245D" w:rsidP="00D87405">
      <w:pPr>
        <w:rPr>
          <w:rFonts w:ascii="Arial" w:hAnsi="Arial" w:cs="Arial"/>
          <w:sz w:val="24"/>
          <w:szCs w:val="24"/>
          <w:lang w:val="en-US"/>
        </w:rPr>
      </w:pPr>
      <w:r w:rsidRPr="004A4109">
        <w:rPr>
          <w:rFonts w:ascii="Arial" w:hAnsi="Arial" w:cs="Arial"/>
          <w:sz w:val="24"/>
          <w:szCs w:val="24"/>
          <w:lang w:val="en-US"/>
        </w:rPr>
        <w:t>The Equality</w:t>
      </w:r>
      <w:r w:rsidR="00160FD2">
        <w:rPr>
          <w:rFonts w:ascii="Arial" w:hAnsi="Arial" w:cs="Arial"/>
          <w:sz w:val="24"/>
          <w:szCs w:val="24"/>
          <w:lang w:val="en-US"/>
        </w:rPr>
        <w:t xml:space="preserve"> and Inclusion Policy</w:t>
      </w:r>
      <w:r w:rsidRPr="004A4109">
        <w:rPr>
          <w:rFonts w:ascii="Arial" w:hAnsi="Arial" w:cs="Arial"/>
          <w:sz w:val="24"/>
          <w:szCs w:val="24"/>
          <w:lang w:val="en-US"/>
        </w:rPr>
        <w:t xml:space="preserve"> </w:t>
      </w:r>
      <w:r w:rsidR="00F30361" w:rsidRPr="004A4109">
        <w:rPr>
          <w:rFonts w:ascii="Arial" w:hAnsi="Arial" w:cs="Arial"/>
          <w:sz w:val="24"/>
          <w:szCs w:val="24"/>
          <w:lang w:val="en-US"/>
        </w:rPr>
        <w:t>will be reviewed</w:t>
      </w:r>
      <w:r w:rsidR="0024112F">
        <w:rPr>
          <w:rFonts w:ascii="Arial" w:hAnsi="Arial" w:cs="Arial"/>
          <w:sz w:val="24"/>
          <w:szCs w:val="24"/>
          <w:lang w:val="en-US"/>
        </w:rPr>
        <w:t xml:space="preserve"> by all stakeholders (detail how) </w:t>
      </w:r>
      <w:r w:rsidR="00F30361" w:rsidRPr="004A4109">
        <w:rPr>
          <w:rFonts w:ascii="Arial" w:hAnsi="Arial" w:cs="Arial"/>
          <w:sz w:val="24"/>
          <w:szCs w:val="24"/>
          <w:lang w:val="en-US"/>
        </w:rPr>
        <w:t>and</w:t>
      </w:r>
      <w:r w:rsidR="00160FD2">
        <w:rPr>
          <w:rFonts w:ascii="Arial" w:hAnsi="Arial" w:cs="Arial"/>
          <w:sz w:val="24"/>
          <w:szCs w:val="24"/>
          <w:lang w:val="en-US"/>
        </w:rPr>
        <w:t>,</w:t>
      </w:r>
      <w:r w:rsidR="00F30361" w:rsidRPr="004A4109">
        <w:rPr>
          <w:rFonts w:ascii="Arial" w:hAnsi="Arial" w:cs="Arial"/>
          <w:sz w:val="24"/>
          <w:szCs w:val="24"/>
          <w:lang w:val="en-US"/>
        </w:rPr>
        <w:t xml:space="preserve"> if required</w:t>
      </w:r>
      <w:r w:rsidR="00160FD2">
        <w:rPr>
          <w:rFonts w:ascii="Arial" w:hAnsi="Arial" w:cs="Arial"/>
          <w:sz w:val="24"/>
          <w:szCs w:val="24"/>
          <w:lang w:val="en-US"/>
        </w:rPr>
        <w:t>,</w:t>
      </w:r>
      <w:r w:rsidR="00F30361" w:rsidRPr="004A4109">
        <w:rPr>
          <w:rFonts w:ascii="Arial" w:hAnsi="Arial" w:cs="Arial"/>
          <w:sz w:val="24"/>
          <w:szCs w:val="24"/>
          <w:lang w:val="en-US"/>
        </w:rPr>
        <w:t xml:space="preserve"> updated every </w:t>
      </w:r>
      <w:r w:rsidR="00F30361" w:rsidRPr="00323229">
        <w:rPr>
          <w:rFonts w:ascii="Arial" w:hAnsi="Arial" w:cs="Arial"/>
          <w:b/>
          <w:i/>
          <w:color w:val="000000" w:themeColor="text1"/>
          <w:sz w:val="24"/>
          <w:szCs w:val="24"/>
          <w:lang w:val="en-US"/>
        </w:rPr>
        <w:t>three</w:t>
      </w:r>
      <w:r w:rsidR="00F30361" w:rsidRPr="00323229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F30361" w:rsidRPr="004A4109">
        <w:rPr>
          <w:rFonts w:ascii="Arial" w:hAnsi="Arial" w:cs="Arial"/>
          <w:sz w:val="24"/>
          <w:szCs w:val="24"/>
          <w:lang w:val="en-US"/>
        </w:rPr>
        <w:t>year</w:t>
      </w:r>
      <w:r w:rsidR="00160FD2">
        <w:rPr>
          <w:rFonts w:ascii="Arial" w:hAnsi="Arial" w:cs="Arial"/>
          <w:sz w:val="24"/>
          <w:szCs w:val="24"/>
          <w:lang w:val="en-US"/>
        </w:rPr>
        <w:t>s</w:t>
      </w:r>
      <w:r w:rsidR="00323229">
        <w:rPr>
          <w:rFonts w:ascii="Arial" w:hAnsi="Arial" w:cs="Arial"/>
          <w:sz w:val="24"/>
          <w:szCs w:val="24"/>
          <w:lang w:val="en-US"/>
        </w:rPr>
        <w:t xml:space="preserve"> in line with our school policy review cycle</w:t>
      </w:r>
      <w:r w:rsidR="00160FD2">
        <w:rPr>
          <w:rFonts w:ascii="Arial" w:hAnsi="Arial" w:cs="Arial"/>
          <w:sz w:val="24"/>
          <w:szCs w:val="24"/>
          <w:lang w:val="en-US"/>
        </w:rPr>
        <w:t xml:space="preserve">. </w:t>
      </w:r>
    </w:p>
    <w:sectPr w:rsidR="00F30361" w:rsidRPr="004A410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762BC" w14:textId="77777777" w:rsidR="00E43391" w:rsidRDefault="00E43391" w:rsidP="00122A5B">
      <w:pPr>
        <w:spacing w:after="0" w:line="240" w:lineRule="auto"/>
      </w:pPr>
      <w:r>
        <w:separator/>
      </w:r>
    </w:p>
  </w:endnote>
  <w:endnote w:type="continuationSeparator" w:id="0">
    <w:p w14:paraId="509B134E" w14:textId="77777777" w:rsidR="00E43391" w:rsidRDefault="00E43391" w:rsidP="0012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320840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AACF211" w14:textId="140C3433" w:rsidR="00122A5B" w:rsidRDefault="00122A5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5A4" w:rsidRPr="000A65A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11555B">
          <w:rPr>
            <w:spacing w:val="60"/>
          </w:rPr>
          <w:t>Page</w:t>
        </w:r>
      </w:p>
    </w:sdtContent>
  </w:sdt>
  <w:p w14:paraId="27CF36D7" w14:textId="77777777" w:rsidR="00122A5B" w:rsidRDefault="00122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D2015" w14:textId="77777777" w:rsidR="00E43391" w:rsidRDefault="00E43391" w:rsidP="00122A5B">
      <w:pPr>
        <w:spacing w:after="0" w:line="240" w:lineRule="auto"/>
      </w:pPr>
      <w:r>
        <w:separator/>
      </w:r>
    </w:p>
  </w:footnote>
  <w:footnote w:type="continuationSeparator" w:id="0">
    <w:p w14:paraId="2909CB69" w14:textId="77777777" w:rsidR="00E43391" w:rsidRDefault="00E43391" w:rsidP="0012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680"/>
    <w:multiLevelType w:val="hybridMultilevel"/>
    <w:tmpl w:val="279A8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B9A"/>
    <w:multiLevelType w:val="hybridMultilevel"/>
    <w:tmpl w:val="CF3A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0F52"/>
    <w:multiLevelType w:val="hybridMultilevel"/>
    <w:tmpl w:val="C2F279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D26A6"/>
    <w:multiLevelType w:val="hybridMultilevel"/>
    <w:tmpl w:val="C6403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36D1"/>
    <w:multiLevelType w:val="hybridMultilevel"/>
    <w:tmpl w:val="383C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0257"/>
    <w:multiLevelType w:val="hybridMultilevel"/>
    <w:tmpl w:val="E2F0A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6EAB"/>
    <w:multiLevelType w:val="hybridMultilevel"/>
    <w:tmpl w:val="AC28E86C"/>
    <w:lvl w:ilvl="0" w:tplc="9FC020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02ED0"/>
    <w:multiLevelType w:val="hybridMultilevel"/>
    <w:tmpl w:val="6058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0241C"/>
    <w:multiLevelType w:val="hybridMultilevel"/>
    <w:tmpl w:val="0AC0C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E4214C"/>
    <w:multiLevelType w:val="hybridMultilevel"/>
    <w:tmpl w:val="43F816B2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4684048D"/>
    <w:multiLevelType w:val="hybridMultilevel"/>
    <w:tmpl w:val="67BC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31396"/>
    <w:multiLevelType w:val="hybridMultilevel"/>
    <w:tmpl w:val="69463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E57260"/>
    <w:multiLevelType w:val="hybridMultilevel"/>
    <w:tmpl w:val="3DC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F231B"/>
    <w:multiLevelType w:val="hybridMultilevel"/>
    <w:tmpl w:val="98F6999A"/>
    <w:lvl w:ilvl="0" w:tplc="FDCE713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C3D35C8"/>
    <w:multiLevelType w:val="hybridMultilevel"/>
    <w:tmpl w:val="0F14E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B3B60"/>
    <w:multiLevelType w:val="hybridMultilevel"/>
    <w:tmpl w:val="19D08B3C"/>
    <w:lvl w:ilvl="0" w:tplc="9090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8146B"/>
    <w:multiLevelType w:val="singleLevel"/>
    <w:tmpl w:val="DFE4BB78"/>
    <w:lvl w:ilvl="0">
      <w:start w:val="1"/>
      <w:numFmt w:val="bullet"/>
      <w:pStyle w:val="aLCPbulletlis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</w:abstractNum>
  <w:num w:numId="1" w16cid:durableId="1451586974">
    <w:abstractNumId w:val="11"/>
  </w:num>
  <w:num w:numId="2" w16cid:durableId="958953533">
    <w:abstractNumId w:val="16"/>
  </w:num>
  <w:num w:numId="3" w16cid:durableId="1379085152">
    <w:abstractNumId w:val="8"/>
  </w:num>
  <w:num w:numId="4" w16cid:durableId="1408382396">
    <w:abstractNumId w:val="12"/>
  </w:num>
  <w:num w:numId="5" w16cid:durableId="128012200">
    <w:abstractNumId w:val="7"/>
  </w:num>
  <w:num w:numId="6" w16cid:durableId="922374685">
    <w:abstractNumId w:val="5"/>
  </w:num>
  <w:num w:numId="7" w16cid:durableId="1293486443">
    <w:abstractNumId w:val="13"/>
  </w:num>
  <w:num w:numId="8" w16cid:durableId="2009601227">
    <w:abstractNumId w:val="15"/>
  </w:num>
  <w:num w:numId="9" w16cid:durableId="151022273">
    <w:abstractNumId w:val="9"/>
  </w:num>
  <w:num w:numId="10" w16cid:durableId="663817978">
    <w:abstractNumId w:val="3"/>
  </w:num>
  <w:num w:numId="11" w16cid:durableId="1313026251">
    <w:abstractNumId w:val="2"/>
  </w:num>
  <w:num w:numId="12" w16cid:durableId="430249502">
    <w:abstractNumId w:val="4"/>
  </w:num>
  <w:num w:numId="13" w16cid:durableId="668944717">
    <w:abstractNumId w:val="10"/>
  </w:num>
  <w:num w:numId="14" w16cid:durableId="1018772631">
    <w:abstractNumId w:val="14"/>
  </w:num>
  <w:num w:numId="15" w16cid:durableId="1352221578">
    <w:abstractNumId w:val="1"/>
  </w:num>
  <w:num w:numId="16" w16cid:durableId="1386173048">
    <w:abstractNumId w:val="0"/>
  </w:num>
  <w:num w:numId="17" w16cid:durableId="191754735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ED"/>
    <w:rsid w:val="00010549"/>
    <w:rsid w:val="00016B77"/>
    <w:rsid w:val="000406D2"/>
    <w:rsid w:val="00064138"/>
    <w:rsid w:val="0006540B"/>
    <w:rsid w:val="00087DE0"/>
    <w:rsid w:val="00096547"/>
    <w:rsid w:val="00096BEB"/>
    <w:rsid w:val="00097856"/>
    <w:rsid w:val="000A65A4"/>
    <w:rsid w:val="000C3082"/>
    <w:rsid w:val="000E5785"/>
    <w:rsid w:val="000E6763"/>
    <w:rsid w:val="000F7107"/>
    <w:rsid w:val="00102AD6"/>
    <w:rsid w:val="00111C0F"/>
    <w:rsid w:val="0011555B"/>
    <w:rsid w:val="0012130A"/>
    <w:rsid w:val="001223BD"/>
    <w:rsid w:val="00122A5B"/>
    <w:rsid w:val="00160FD2"/>
    <w:rsid w:val="00182C0E"/>
    <w:rsid w:val="00191568"/>
    <w:rsid w:val="001A6991"/>
    <w:rsid w:val="001B5B6E"/>
    <w:rsid w:val="001E7E4E"/>
    <w:rsid w:val="00207074"/>
    <w:rsid w:val="0021153D"/>
    <w:rsid w:val="002355AA"/>
    <w:rsid w:val="0024112F"/>
    <w:rsid w:val="00247E9F"/>
    <w:rsid w:val="00276E50"/>
    <w:rsid w:val="00285784"/>
    <w:rsid w:val="00296990"/>
    <w:rsid w:val="002F2ADB"/>
    <w:rsid w:val="00323229"/>
    <w:rsid w:val="00367926"/>
    <w:rsid w:val="003779C3"/>
    <w:rsid w:val="00391FB9"/>
    <w:rsid w:val="003E1083"/>
    <w:rsid w:val="004231BA"/>
    <w:rsid w:val="00447E28"/>
    <w:rsid w:val="004A4109"/>
    <w:rsid w:val="004C482D"/>
    <w:rsid w:val="004F753C"/>
    <w:rsid w:val="00501A44"/>
    <w:rsid w:val="00503C93"/>
    <w:rsid w:val="00517500"/>
    <w:rsid w:val="0053256E"/>
    <w:rsid w:val="00545C41"/>
    <w:rsid w:val="00554280"/>
    <w:rsid w:val="00561836"/>
    <w:rsid w:val="00573099"/>
    <w:rsid w:val="0059522A"/>
    <w:rsid w:val="005A1CC9"/>
    <w:rsid w:val="005B049E"/>
    <w:rsid w:val="005D046E"/>
    <w:rsid w:val="005E3531"/>
    <w:rsid w:val="005F1E3E"/>
    <w:rsid w:val="00621AAD"/>
    <w:rsid w:val="0062441E"/>
    <w:rsid w:val="0062777F"/>
    <w:rsid w:val="00636AB8"/>
    <w:rsid w:val="00643BF6"/>
    <w:rsid w:val="006651FE"/>
    <w:rsid w:val="00674C71"/>
    <w:rsid w:val="006A13FC"/>
    <w:rsid w:val="006B2612"/>
    <w:rsid w:val="006B29E5"/>
    <w:rsid w:val="006B76FB"/>
    <w:rsid w:val="006C104D"/>
    <w:rsid w:val="006D38FB"/>
    <w:rsid w:val="006D47F2"/>
    <w:rsid w:val="006D68A7"/>
    <w:rsid w:val="007130A8"/>
    <w:rsid w:val="00732656"/>
    <w:rsid w:val="0073481A"/>
    <w:rsid w:val="00746C90"/>
    <w:rsid w:val="0075348E"/>
    <w:rsid w:val="0075769E"/>
    <w:rsid w:val="00766142"/>
    <w:rsid w:val="00781C91"/>
    <w:rsid w:val="0078686D"/>
    <w:rsid w:val="00793F36"/>
    <w:rsid w:val="007A58D5"/>
    <w:rsid w:val="007F2B3B"/>
    <w:rsid w:val="00810ACB"/>
    <w:rsid w:val="00826529"/>
    <w:rsid w:val="00882493"/>
    <w:rsid w:val="0089538F"/>
    <w:rsid w:val="00896BE8"/>
    <w:rsid w:val="008F1B6E"/>
    <w:rsid w:val="0090549C"/>
    <w:rsid w:val="00961378"/>
    <w:rsid w:val="0097495C"/>
    <w:rsid w:val="00974C76"/>
    <w:rsid w:val="009A2262"/>
    <w:rsid w:val="009A245D"/>
    <w:rsid w:val="009E0682"/>
    <w:rsid w:val="009E1462"/>
    <w:rsid w:val="009E57DE"/>
    <w:rsid w:val="009E616A"/>
    <w:rsid w:val="009F063A"/>
    <w:rsid w:val="009F54D7"/>
    <w:rsid w:val="00A01E8B"/>
    <w:rsid w:val="00A17B85"/>
    <w:rsid w:val="00A27029"/>
    <w:rsid w:val="00A71182"/>
    <w:rsid w:val="00A84677"/>
    <w:rsid w:val="00A84C43"/>
    <w:rsid w:val="00A91483"/>
    <w:rsid w:val="00AF14BC"/>
    <w:rsid w:val="00B06523"/>
    <w:rsid w:val="00B31EF6"/>
    <w:rsid w:val="00B34708"/>
    <w:rsid w:val="00B65E56"/>
    <w:rsid w:val="00B70FBD"/>
    <w:rsid w:val="00B910ED"/>
    <w:rsid w:val="00B91DF0"/>
    <w:rsid w:val="00BA3563"/>
    <w:rsid w:val="00BA43CE"/>
    <w:rsid w:val="00C02255"/>
    <w:rsid w:val="00C364C7"/>
    <w:rsid w:val="00CA02E7"/>
    <w:rsid w:val="00CD424F"/>
    <w:rsid w:val="00CE4F0C"/>
    <w:rsid w:val="00D20EB5"/>
    <w:rsid w:val="00D5711D"/>
    <w:rsid w:val="00D705A2"/>
    <w:rsid w:val="00D77BA3"/>
    <w:rsid w:val="00D87405"/>
    <w:rsid w:val="00DD4442"/>
    <w:rsid w:val="00DE2A10"/>
    <w:rsid w:val="00DF555C"/>
    <w:rsid w:val="00E063D5"/>
    <w:rsid w:val="00E22F54"/>
    <w:rsid w:val="00E3435D"/>
    <w:rsid w:val="00E43391"/>
    <w:rsid w:val="00E52E89"/>
    <w:rsid w:val="00EC4796"/>
    <w:rsid w:val="00ED072F"/>
    <w:rsid w:val="00EE2F9C"/>
    <w:rsid w:val="00EF2CC6"/>
    <w:rsid w:val="00EF58DC"/>
    <w:rsid w:val="00F26821"/>
    <w:rsid w:val="00F30361"/>
    <w:rsid w:val="00F32FF4"/>
    <w:rsid w:val="00F549B9"/>
    <w:rsid w:val="00F56545"/>
    <w:rsid w:val="00F62557"/>
    <w:rsid w:val="00FB1B8D"/>
    <w:rsid w:val="00FD7752"/>
    <w:rsid w:val="00FE0574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B91FB"/>
  <w15:chartTrackingRefBased/>
  <w15:docId w15:val="{7F6EE5AA-2CB9-4369-B656-95F96335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9E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0361"/>
    <w:pPr>
      <w:keepNext/>
      <w:spacing w:after="0" w:line="240" w:lineRule="auto"/>
      <w:jc w:val="center"/>
      <w:outlineLvl w:val="1"/>
    </w:pPr>
    <w:rPr>
      <w:rFonts w:ascii="Maiandra GD" w:eastAsia="Times New Roman" w:hAnsi="Maiandra GD" w:cs="Times New Roman"/>
      <w:sz w:val="40"/>
      <w:szCs w:val="40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0361"/>
    <w:pPr>
      <w:keepNext/>
      <w:spacing w:after="0" w:line="240" w:lineRule="auto"/>
      <w:outlineLvl w:val="2"/>
    </w:pPr>
    <w:rPr>
      <w:rFonts w:ascii="Maiandra GD" w:eastAsia="Times New Roman" w:hAnsi="Maiandra GD" w:cs="Times New Roman"/>
      <w:i/>
      <w:iCs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0361"/>
    <w:pPr>
      <w:spacing w:before="240" w:after="60" w:line="240" w:lineRule="auto"/>
      <w:outlineLvl w:val="5"/>
    </w:pPr>
    <w:rPr>
      <w:rFonts w:ascii="Times New Roman" w:eastAsia="Times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68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9E06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B29E5"/>
    <w:pPr>
      <w:ind w:left="720"/>
      <w:contextualSpacing/>
    </w:pPr>
  </w:style>
  <w:style w:type="table" w:styleId="TableGrid">
    <w:name w:val="Table Grid"/>
    <w:basedOn w:val="TableNormal"/>
    <w:uiPriority w:val="39"/>
    <w:rsid w:val="0062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30361"/>
    <w:rPr>
      <w:rFonts w:ascii="Maiandra GD" w:eastAsia="Times New Roman" w:hAnsi="Maiandra GD" w:cs="Times New Roman"/>
      <w:sz w:val="40"/>
      <w:szCs w:val="40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F30361"/>
    <w:rPr>
      <w:rFonts w:ascii="Maiandra GD" w:eastAsia="Times New Roman" w:hAnsi="Maiandra GD" w:cs="Times New Roman"/>
      <w:i/>
      <w:i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F30361"/>
    <w:rPr>
      <w:rFonts w:ascii="Times New Roman" w:eastAsia="Times" w:hAnsi="Times New Roman" w:cs="Times New Roman"/>
      <w:b/>
      <w:bCs/>
    </w:rPr>
  </w:style>
  <w:style w:type="paragraph" w:customStyle="1" w:styleId="msonormal0">
    <w:name w:val="msonormal"/>
    <w:basedOn w:val="Normal"/>
    <w:uiPriority w:val="99"/>
    <w:rsid w:val="00F30361"/>
    <w:pPr>
      <w:spacing w:after="150" w:line="40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036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303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3036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303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uiPriority w:val="99"/>
    <w:qFormat/>
    <w:rsid w:val="00F30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3036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30361"/>
    <w:pPr>
      <w:spacing w:after="0" w:line="240" w:lineRule="auto"/>
      <w:jc w:val="center"/>
    </w:pPr>
    <w:rPr>
      <w:rFonts w:ascii="Maiandra GD" w:eastAsia="Times New Roman" w:hAnsi="Maiandra GD" w:cs="Times New Roman"/>
      <w:sz w:val="24"/>
      <w:szCs w:val="2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0361"/>
    <w:rPr>
      <w:rFonts w:ascii="Maiandra GD" w:eastAsia="Times New Roman" w:hAnsi="Maiandra GD" w:cs="Times New Roman"/>
      <w:sz w:val="24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361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61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normal1">
    <w:name w:val="normal1"/>
    <w:basedOn w:val="Normal"/>
    <w:uiPriority w:val="99"/>
    <w:rsid w:val="00F30361"/>
    <w:pPr>
      <w:spacing w:after="150" w:line="40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Copy">
    <w:name w:val="Body Copy"/>
    <w:basedOn w:val="Normal"/>
    <w:uiPriority w:val="99"/>
    <w:rsid w:val="00F30361"/>
    <w:pPr>
      <w:suppressAutoHyphens/>
      <w:autoSpaceDE w:val="0"/>
      <w:autoSpaceDN w:val="0"/>
      <w:adjustRightInd w:val="0"/>
      <w:spacing w:after="0" w:line="288" w:lineRule="auto"/>
    </w:pPr>
    <w:rPr>
      <w:rFonts w:ascii="Arial" w:eastAsia="Times New Roman" w:hAnsi="Arial" w:cs="DINPro-Regular"/>
      <w:color w:val="000000"/>
      <w:sz w:val="20"/>
      <w:szCs w:val="20"/>
    </w:rPr>
  </w:style>
  <w:style w:type="paragraph" w:customStyle="1" w:styleId="bodybulletreturn">
    <w:name w:val="body bullet return"/>
    <w:basedOn w:val="Normal"/>
    <w:uiPriority w:val="99"/>
    <w:rsid w:val="00F30361"/>
    <w:pPr>
      <w:suppressAutoHyphens/>
      <w:autoSpaceDE w:val="0"/>
      <w:autoSpaceDN w:val="0"/>
      <w:adjustRightInd w:val="0"/>
      <w:spacing w:after="60" w:line="240" w:lineRule="auto"/>
      <w:ind w:left="284" w:hanging="284"/>
    </w:pPr>
    <w:rPr>
      <w:rFonts w:ascii="Arial" w:eastAsia="Times New Roman" w:hAnsi="Arial" w:cs="DINPro-Regular"/>
      <w:color w:val="000000"/>
      <w:sz w:val="20"/>
      <w:szCs w:val="20"/>
    </w:rPr>
  </w:style>
  <w:style w:type="paragraph" w:customStyle="1" w:styleId="Default">
    <w:name w:val="Default"/>
    <w:uiPriority w:val="99"/>
    <w:rsid w:val="00F30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aLCPSubhead">
    <w:name w:val="a LCP Subhead"/>
    <w:autoRedefine/>
    <w:uiPriority w:val="99"/>
    <w:rsid w:val="00F30361"/>
    <w:pPr>
      <w:spacing w:after="0" w:line="240" w:lineRule="auto"/>
      <w:ind w:left="680" w:hanging="680"/>
    </w:pPr>
    <w:rPr>
      <w:rFonts w:ascii="Arial" w:eastAsia="Times New Roman" w:hAnsi="Arial" w:cs="Arial"/>
      <w:b/>
      <w:sz w:val="24"/>
      <w:szCs w:val="20"/>
    </w:rPr>
  </w:style>
  <w:style w:type="paragraph" w:customStyle="1" w:styleId="aLCPBodytext">
    <w:name w:val="a LCP Body text"/>
    <w:autoRedefine/>
    <w:uiPriority w:val="99"/>
    <w:rsid w:val="00F30361"/>
    <w:pPr>
      <w:spacing w:after="0" w:line="240" w:lineRule="auto"/>
      <w:ind w:left="680" w:hanging="680"/>
    </w:pPr>
    <w:rPr>
      <w:rFonts w:ascii="Arial" w:eastAsia="Times New Roman" w:hAnsi="Arial" w:cs="Arial"/>
      <w:szCs w:val="20"/>
    </w:rPr>
  </w:style>
  <w:style w:type="paragraph" w:customStyle="1" w:styleId="aLCPbulletlist">
    <w:name w:val="a LCP bullet list"/>
    <w:basedOn w:val="aLCPBodytext"/>
    <w:autoRedefine/>
    <w:uiPriority w:val="99"/>
    <w:rsid w:val="00F30361"/>
    <w:pPr>
      <w:numPr>
        <w:numId w:val="2"/>
      </w:numPr>
    </w:pPr>
  </w:style>
  <w:style w:type="character" w:customStyle="1" w:styleId="Normal10">
    <w:name w:val="Normal1"/>
    <w:basedOn w:val="DefaultParagraphFont"/>
    <w:rsid w:val="00F30361"/>
  </w:style>
  <w:style w:type="character" w:customStyle="1" w:styleId="aLCPboldbodytext">
    <w:name w:val="a LCP bold body text"/>
    <w:basedOn w:val="DefaultParagraphFont"/>
    <w:rsid w:val="00F30361"/>
    <w:rPr>
      <w:rFonts w:ascii="Arial" w:hAnsi="Arial" w:cs="Arial" w:hint="default"/>
      <w:b/>
      <w:bCs/>
      <w:strike w:val="0"/>
      <w:dstrike w:val="0"/>
      <w:sz w:val="22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9A2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2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0ACB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1155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40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y.walton@arkaep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lison.middlemas@arkae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2A3B-DE58-44CB-9D07-4B3245C5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Policy Equality Inclusion 2020</vt:lpstr>
    </vt:vector>
  </TitlesOfParts>
  <Manager/>
  <Company>EANI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Policy Equality Inclusion 2020</dc:title>
  <dc:subject>Model Policy Equality Inclusion</dc:subject>
  <dc:creator>Equality Service</dc:creator>
  <cp:keywords>Model Policy Equality Inclusion</cp:keywords>
  <dc:description>Model Policy Equality Inclusion</dc:description>
  <cp:lastModifiedBy>Kay Brady</cp:lastModifiedBy>
  <cp:revision>21</cp:revision>
  <dcterms:created xsi:type="dcterms:W3CDTF">2024-04-23T16:44:00Z</dcterms:created>
  <dcterms:modified xsi:type="dcterms:W3CDTF">2024-05-11T14:12:00Z</dcterms:modified>
  <cp:category>Model Policy Equality Inclusion</cp:category>
</cp:coreProperties>
</file>